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C3AC7" w14:textId="77777777" w:rsidR="005615D4" w:rsidRDefault="003C17BD">
      <w:pPr>
        <w:spacing w:after="0" w:line="300" w:lineRule="auto"/>
        <w:jc w:val="center"/>
        <w:rPr>
          <w:sz w:val="22"/>
          <w:szCs w:val="22"/>
        </w:rPr>
      </w:pPr>
      <w:r>
        <w:rPr>
          <w:b/>
          <w:sz w:val="22"/>
          <w:szCs w:val="22"/>
        </w:rPr>
        <w:t>FORMULARUL ZONELOR PRIORITARE PENTRU BIODIVERSITATE</w:t>
      </w:r>
    </w:p>
    <w:p w14:paraId="49AC3AC8" w14:textId="77777777" w:rsidR="005615D4" w:rsidRDefault="003C17BD">
      <w:pPr>
        <w:spacing w:before="480" w:after="120" w:line="300" w:lineRule="auto"/>
        <w:jc w:val="center"/>
        <w:rPr>
          <w:b/>
          <w:sz w:val="22"/>
          <w:szCs w:val="22"/>
        </w:rPr>
      </w:pPr>
      <w:r>
        <w:rPr>
          <w:b/>
          <w:sz w:val="22"/>
          <w:szCs w:val="22"/>
        </w:rPr>
        <w:t>1. Identificarea Zonelor Prioritare pentru Biodiversitate (ZPB)</w:t>
      </w:r>
    </w:p>
    <w:p w14:paraId="49AC3AC9" w14:textId="77777777" w:rsidR="005615D4" w:rsidRDefault="003C17BD">
      <w:pPr>
        <w:spacing w:before="240" w:after="80" w:line="300" w:lineRule="auto"/>
        <w:rPr>
          <w:sz w:val="22"/>
          <w:szCs w:val="22"/>
        </w:rPr>
      </w:pPr>
      <w:r>
        <w:rPr>
          <w:b/>
          <w:sz w:val="22"/>
          <w:szCs w:val="22"/>
        </w:rPr>
        <w:t>1.1. Codul ZPB*</w:t>
      </w:r>
    </w:p>
    <w:p w14:paraId="49AC3ACA" w14:textId="77777777" w:rsidR="005615D4" w:rsidRDefault="003C17BD">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ROSCI0054ZPB</w:t>
      </w:r>
    </w:p>
    <w:p w14:paraId="49AC3ACB" w14:textId="77777777" w:rsidR="005615D4" w:rsidRDefault="003C17BD">
      <w:pPr>
        <w:spacing w:after="0" w:line="300" w:lineRule="auto"/>
        <w:rPr>
          <w:i/>
          <w:sz w:val="22"/>
          <w:szCs w:val="22"/>
        </w:rPr>
      </w:pPr>
      <w:r>
        <w:rPr>
          <w:i/>
          <w:sz w:val="22"/>
          <w:szCs w:val="22"/>
        </w:rPr>
        <w:t>*Codare temporară, aceasta va fi actualizată conform specificațiilor de raportare</w:t>
      </w:r>
    </w:p>
    <w:p w14:paraId="49AC3ACC" w14:textId="77777777" w:rsidR="005615D4" w:rsidRDefault="003C17BD">
      <w:pPr>
        <w:spacing w:before="240" w:after="80" w:line="300" w:lineRule="auto"/>
        <w:rPr>
          <w:b/>
          <w:sz w:val="22"/>
          <w:szCs w:val="22"/>
        </w:rPr>
      </w:pPr>
      <w:r>
        <w:rPr>
          <w:b/>
          <w:sz w:val="22"/>
          <w:szCs w:val="22"/>
        </w:rPr>
        <w:t>1.2. Denumire ZPB</w:t>
      </w:r>
    </w:p>
    <w:p w14:paraId="49AC3ACD" w14:textId="77777777" w:rsidR="005615D4" w:rsidRDefault="003C17BD">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Dealul Cetății Deva</w:t>
      </w:r>
    </w:p>
    <w:p w14:paraId="49AC3ACE" w14:textId="77777777" w:rsidR="005615D4" w:rsidRDefault="003C17BD">
      <w:pPr>
        <w:spacing w:before="240" w:after="80" w:line="300" w:lineRule="auto"/>
        <w:rPr>
          <w:b/>
          <w:sz w:val="22"/>
          <w:szCs w:val="22"/>
        </w:rPr>
      </w:pPr>
      <w:r>
        <w:rPr>
          <w:b/>
          <w:sz w:val="22"/>
          <w:szCs w:val="22"/>
        </w:rPr>
        <w:t>1.3. Încadrarea ZPB în:</w:t>
      </w:r>
    </w:p>
    <w:p w14:paraId="49AC3ACF" w14:textId="77777777" w:rsidR="005615D4" w:rsidRDefault="003C17BD">
      <w:pPr>
        <w:spacing w:after="0"/>
        <w:jc w:val="both"/>
        <w:rPr>
          <w:rFonts w:ascii="Cambria" w:eastAsia="Cambria" w:hAnsi="Cambria" w:cs="Cambria"/>
          <w:sz w:val="24"/>
          <w:szCs w:val="24"/>
        </w:rPr>
      </w:pPr>
      <w:sdt>
        <w:sdtPr>
          <w:tag w:val="goog_rdk_0"/>
          <w:id w:val="1772176758"/>
        </w:sdtPr>
        <w:sdtEnd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49AC3AD0" w14:textId="77777777" w:rsidR="005615D4" w:rsidRDefault="003C17BD">
      <w:pPr>
        <w:spacing w:after="0" w:line="300" w:lineRule="auto"/>
        <w:rPr>
          <w:sz w:val="22"/>
          <w:szCs w:val="22"/>
        </w:rPr>
      </w:pPr>
      <w:sdt>
        <w:sdtPr>
          <w:tag w:val="goog_rdk_1"/>
          <w:id w:val="-1160953115"/>
        </w:sdtPr>
        <w:sdtEnd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49AC3AD1" w14:textId="77777777" w:rsidR="005615D4" w:rsidRDefault="003C17BD">
      <w:pPr>
        <w:spacing w:after="0" w:line="300" w:lineRule="auto"/>
        <w:rPr>
          <w:sz w:val="22"/>
          <w:szCs w:val="22"/>
        </w:rPr>
      </w:pPr>
      <w:sdt>
        <w:sdtPr>
          <w:tag w:val="goog_rdk_2"/>
          <w:id w:val="-443190437"/>
        </w:sdtPr>
        <w:sdtEnd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W w:w="8980" w:type="dxa"/>
        <w:tblInd w:w="10" w:type="dxa"/>
        <w:tblLayout w:type="fixed"/>
        <w:tblLook w:val="0400" w:firstRow="0" w:lastRow="0" w:firstColumn="0" w:lastColumn="0" w:noHBand="0" w:noVBand="1"/>
      </w:tblPr>
      <w:tblGrid>
        <w:gridCol w:w="4491"/>
        <w:gridCol w:w="4489"/>
      </w:tblGrid>
      <w:tr w:rsidR="005615D4" w14:paraId="49AC3AD4" w14:textId="77777777">
        <w:tc>
          <w:tcPr>
            <w:tcW w:w="4490" w:type="dxa"/>
          </w:tcPr>
          <w:p w14:paraId="49AC3AD2" w14:textId="77777777" w:rsidR="005615D4" w:rsidRDefault="003C17BD">
            <w:pPr>
              <w:spacing w:before="240" w:after="80" w:line="300" w:lineRule="auto"/>
              <w:rPr>
                <w:b/>
                <w:sz w:val="22"/>
                <w:szCs w:val="22"/>
              </w:rPr>
            </w:pPr>
            <w:r>
              <w:rPr>
                <w:b/>
                <w:sz w:val="22"/>
                <w:szCs w:val="22"/>
              </w:rPr>
              <w:t>1.4. Data completării</w:t>
            </w:r>
          </w:p>
        </w:tc>
        <w:tc>
          <w:tcPr>
            <w:tcW w:w="4489" w:type="dxa"/>
          </w:tcPr>
          <w:p w14:paraId="49AC3AD3" w14:textId="77777777" w:rsidR="005615D4" w:rsidRDefault="003C17BD">
            <w:pPr>
              <w:spacing w:before="240" w:after="80" w:line="300" w:lineRule="auto"/>
              <w:rPr>
                <w:b/>
                <w:sz w:val="22"/>
                <w:szCs w:val="22"/>
              </w:rPr>
            </w:pPr>
            <w:r>
              <w:rPr>
                <w:b/>
                <w:sz w:val="22"/>
                <w:szCs w:val="22"/>
              </w:rPr>
              <w:t>1.5. Data actualizării</w:t>
            </w:r>
          </w:p>
        </w:tc>
      </w:tr>
      <w:tr w:rsidR="005615D4" w14:paraId="49AC3AF5" w14:textId="77777777">
        <w:tc>
          <w:tcPr>
            <w:tcW w:w="4490" w:type="dxa"/>
          </w:tcPr>
          <w:p w14:paraId="49AC3AD5" w14:textId="77777777" w:rsidR="005615D4" w:rsidRDefault="005615D4">
            <w:pPr>
              <w:widowControl w:val="0"/>
              <w:spacing w:after="0" w:line="276" w:lineRule="auto"/>
              <w:rPr>
                <w:b/>
                <w:sz w:val="22"/>
                <w:szCs w:val="22"/>
              </w:rPr>
            </w:pPr>
          </w:p>
          <w:tbl>
            <w:tblPr>
              <w:tblW w:w="1800" w:type="dxa"/>
              <w:tblLayout w:type="fixed"/>
              <w:tblLook w:val="0400" w:firstRow="0" w:lastRow="0" w:firstColumn="0" w:lastColumn="0" w:noHBand="0" w:noVBand="1"/>
            </w:tblPr>
            <w:tblGrid>
              <w:gridCol w:w="301"/>
              <w:gridCol w:w="299"/>
              <w:gridCol w:w="301"/>
              <w:gridCol w:w="300"/>
              <w:gridCol w:w="299"/>
              <w:gridCol w:w="300"/>
            </w:tblGrid>
            <w:tr w:rsidR="005615D4" w14:paraId="49AC3ADC" w14:textId="77777777">
              <w:tc>
                <w:tcPr>
                  <w:tcW w:w="300" w:type="dxa"/>
                  <w:tcBorders>
                    <w:top w:val="single" w:sz="6" w:space="0" w:color="000000"/>
                    <w:left w:val="single" w:sz="6" w:space="0" w:color="000000"/>
                    <w:bottom w:val="single" w:sz="6" w:space="0" w:color="000000"/>
                    <w:right w:val="single" w:sz="6" w:space="0" w:color="000000"/>
                  </w:tcBorders>
                </w:tcPr>
                <w:p w14:paraId="49AC3AD6" w14:textId="77777777" w:rsidR="005615D4" w:rsidRDefault="003C17BD">
                  <w:pPr>
                    <w:spacing w:after="0" w:line="300" w:lineRule="auto"/>
                    <w:jc w:val="center"/>
                    <w:rPr>
                      <w:sz w:val="22"/>
                      <w:szCs w:val="22"/>
                    </w:rPr>
                  </w:pPr>
                  <w:r>
                    <w:rPr>
                      <w:sz w:val="22"/>
                      <w:szCs w:val="22"/>
                    </w:rPr>
                    <w:t>2</w:t>
                  </w:r>
                </w:p>
              </w:tc>
              <w:tc>
                <w:tcPr>
                  <w:tcW w:w="299" w:type="dxa"/>
                  <w:tcBorders>
                    <w:top w:val="single" w:sz="6" w:space="0" w:color="000000"/>
                    <w:left w:val="single" w:sz="6" w:space="0" w:color="000000"/>
                    <w:bottom w:val="single" w:sz="6" w:space="0" w:color="000000"/>
                    <w:right w:val="single" w:sz="6" w:space="0" w:color="000000"/>
                  </w:tcBorders>
                </w:tcPr>
                <w:p w14:paraId="49AC3AD7" w14:textId="77777777" w:rsidR="005615D4" w:rsidRDefault="003C17BD">
                  <w:pPr>
                    <w:spacing w:after="0" w:line="300" w:lineRule="auto"/>
                    <w:jc w:val="center"/>
                    <w:rPr>
                      <w:sz w:val="22"/>
                      <w:szCs w:val="22"/>
                    </w:rPr>
                  </w:pPr>
                  <w:r>
                    <w:rPr>
                      <w:sz w:val="22"/>
                      <w:szCs w:val="22"/>
                    </w:rPr>
                    <w:t>0</w:t>
                  </w:r>
                </w:p>
              </w:tc>
              <w:tc>
                <w:tcPr>
                  <w:tcW w:w="301" w:type="dxa"/>
                  <w:tcBorders>
                    <w:top w:val="single" w:sz="6" w:space="0" w:color="000000"/>
                    <w:left w:val="single" w:sz="6" w:space="0" w:color="000000"/>
                    <w:bottom w:val="single" w:sz="6" w:space="0" w:color="000000"/>
                    <w:right w:val="single" w:sz="6" w:space="0" w:color="000000"/>
                  </w:tcBorders>
                </w:tcPr>
                <w:p w14:paraId="49AC3AD8" w14:textId="77777777" w:rsidR="005615D4" w:rsidRDefault="003C17BD">
                  <w:pPr>
                    <w:spacing w:after="0" w:line="300" w:lineRule="auto"/>
                    <w:jc w:val="center"/>
                    <w:rPr>
                      <w:sz w:val="22"/>
                      <w:szCs w:val="22"/>
                    </w:rPr>
                  </w:pPr>
                  <w:r>
                    <w:rPr>
                      <w:sz w:val="22"/>
                      <w:szCs w:val="22"/>
                    </w:rPr>
                    <w:t>2</w:t>
                  </w:r>
                </w:p>
              </w:tc>
              <w:tc>
                <w:tcPr>
                  <w:tcW w:w="300" w:type="dxa"/>
                  <w:tcBorders>
                    <w:top w:val="single" w:sz="6" w:space="0" w:color="000000"/>
                    <w:left w:val="single" w:sz="6" w:space="0" w:color="000000"/>
                    <w:bottom w:val="single" w:sz="6" w:space="0" w:color="000000"/>
                    <w:right w:val="single" w:sz="6" w:space="0" w:color="000000"/>
                  </w:tcBorders>
                </w:tcPr>
                <w:p w14:paraId="49AC3AD9" w14:textId="77777777" w:rsidR="005615D4" w:rsidRDefault="003C17BD">
                  <w:pPr>
                    <w:spacing w:after="0" w:line="300" w:lineRule="auto"/>
                    <w:jc w:val="center"/>
                    <w:rPr>
                      <w:sz w:val="22"/>
                      <w:szCs w:val="22"/>
                    </w:rPr>
                  </w:pPr>
                  <w:r>
                    <w:rPr>
                      <w:sz w:val="22"/>
                      <w:szCs w:val="22"/>
                    </w:rPr>
                    <w:t>6</w:t>
                  </w:r>
                </w:p>
              </w:tc>
              <w:tc>
                <w:tcPr>
                  <w:tcW w:w="299" w:type="dxa"/>
                  <w:tcBorders>
                    <w:top w:val="single" w:sz="6" w:space="0" w:color="000000"/>
                    <w:left w:val="single" w:sz="6" w:space="0" w:color="000000"/>
                    <w:bottom w:val="single" w:sz="6" w:space="0" w:color="000000"/>
                    <w:right w:val="single" w:sz="6" w:space="0" w:color="000000"/>
                  </w:tcBorders>
                </w:tcPr>
                <w:p w14:paraId="49AC3ADA" w14:textId="77777777" w:rsidR="005615D4" w:rsidRDefault="003C17BD">
                  <w:pPr>
                    <w:spacing w:after="0" w:line="300" w:lineRule="auto"/>
                    <w:jc w:val="center"/>
                    <w:rPr>
                      <w:sz w:val="22"/>
                      <w:szCs w:val="22"/>
                    </w:rPr>
                  </w:pPr>
                  <w:r>
                    <w:rPr>
                      <w:sz w:val="22"/>
                      <w:szCs w:val="22"/>
                    </w:rPr>
                    <w:t>0</w:t>
                  </w:r>
                </w:p>
              </w:tc>
              <w:tc>
                <w:tcPr>
                  <w:tcW w:w="300" w:type="dxa"/>
                  <w:tcBorders>
                    <w:top w:val="single" w:sz="6" w:space="0" w:color="000000"/>
                    <w:left w:val="single" w:sz="6" w:space="0" w:color="000000"/>
                    <w:bottom w:val="single" w:sz="6" w:space="0" w:color="000000"/>
                    <w:right w:val="single" w:sz="6" w:space="0" w:color="000000"/>
                  </w:tcBorders>
                </w:tcPr>
                <w:p w14:paraId="49AC3ADB" w14:textId="77777777" w:rsidR="005615D4" w:rsidRDefault="003C17BD">
                  <w:pPr>
                    <w:spacing w:after="0" w:line="300" w:lineRule="auto"/>
                    <w:jc w:val="center"/>
                    <w:rPr>
                      <w:sz w:val="22"/>
                      <w:szCs w:val="22"/>
                    </w:rPr>
                  </w:pPr>
                  <w:r>
                    <w:rPr>
                      <w:sz w:val="22"/>
                      <w:szCs w:val="22"/>
                    </w:rPr>
                    <w:t>5</w:t>
                  </w:r>
                </w:p>
              </w:tc>
            </w:tr>
            <w:tr w:rsidR="005615D4" w14:paraId="49AC3AE3" w14:textId="77777777">
              <w:tc>
                <w:tcPr>
                  <w:tcW w:w="300" w:type="dxa"/>
                  <w:tcBorders>
                    <w:top w:val="single" w:sz="6" w:space="0" w:color="000000"/>
                    <w:left w:val="single" w:sz="6" w:space="0" w:color="000000"/>
                    <w:bottom w:val="single" w:sz="6" w:space="0" w:color="000000"/>
                    <w:right w:val="single" w:sz="6" w:space="0" w:color="000000"/>
                  </w:tcBorders>
                </w:tcPr>
                <w:p w14:paraId="49AC3ADD" w14:textId="77777777" w:rsidR="005615D4" w:rsidRDefault="003C17BD">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49AC3ADE" w14:textId="77777777" w:rsidR="005615D4" w:rsidRDefault="003C17BD">
                  <w:pPr>
                    <w:spacing w:after="0" w:line="30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49AC3ADF" w14:textId="77777777" w:rsidR="005615D4" w:rsidRDefault="003C17BD">
                  <w:pPr>
                    <w:spacing w:after="0" w:line="30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49AC3AE0" w14:textId="77777777" w:rsidR="005615D4" w:rsidRDefault="003C17BD">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49AC3AE1" w14:textId="77777777" w:rsidR="005615D4" w:rsidRDefault="003C17BD">
                  <w:pPr>
                    <w:spacing w:after="0" w:line="30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49AC3AE2" w14:textId="77777777" w:rsidR="005615D4" w:rsidRDefault="003C17BD">
                  <w:pPr>
                    <w:spacing w:after="0" w:line="300" w:lineRule="auto"/>
                    <w:jc w:val="center"/>
                    <w:rPr>
                      <w:sz w:val="22"/>
                      <w:szCs w:val="22"/>
                    </w:rPr>
                  </w:pPr>
                  <w:r>
                    <w:rPr>
                      <w:sz w:val="22"/>
                      <w:szCs w:val="22"/>
                    </w:rPr>
                    <w:t>M</w:t>
                  </w:r>
                </w:p>
              </w:tc>
            </w:tr>
          </w:tbl>
          <w:p w14:paraId="49AC3AE4" w14:textId="77777777" w:rsidR="005615D4" w:rsidRDefault="005615D4">
            <w:pPr>
              <w:spacing w:after="0" w:line="300" w:lineRule="auto"/>
              <w:rPr>
                <w:sz w:val="22"/>
                <w:szCs w:val="22"/>
              </w:rPr>
            </w:pPr>
          </w:p>
        </w:tc>
        <w:tc>
          <w:tcPr>
            <w:tcW w:w="4489" w:type="dxa"/>
          </w:tcPr>
          <w:p w14:paraId="49AC3AE5" w14:textId="77777777" w:rsidR="005615D4" w:rsidRDefault="005615D4">
            <w:pPr>
              <w:widowControl w:val="0"/>
              <w:spacing w:after="0" w:line="276" w:lineRule="auto"/>
              <w:rPr>
                <w:sz w:val="22"/>
                <w:szCs w:val="22"/>
              </w:rPr>
            </w:pPr>
          </w:p>
          <w:tbl>
            <w:tblPr>
              <w:tblW w:w="1800" w:type="dxa"/>
              <w:tblLayout w:type="fixed"/>
              <w:tblLook w:val="0400" w:firstRow="0" w:lastRow="0" w:firstColumn="0" w:lastColumn="0" w:noHBand="0" w:noVBand="1"/>
            </w:tblPr>
            <w:tblGrid>
              <w:gridCol w:w="301"/>
              <w:gridCol w:w="299"/>
              <w:gridCol w:w="301"/>
              <w:gridCol w:w="300"/>
              <w:gridCol w:w="299"/>
              <w:gridCol w:w="300"/>
            </w:tblGrid>
            <w:tr w:rsidR="005615D4" w14:paraId="49AC3AEC" w14:textId="77777777">
              <w:tc>
                <w:tcPr>
                  <w:tcW w:w="300" w:type="dxa"/>
                  <w:tcBorders>
                    <w:top w:val="single" w:sz="6" w:space="0" w:color="000000"/>
                    <w:left w:val="single" w:sz="6" w:space="0" w:color="000000"/>
                    <w:bottom w:val="single" w:sz="6" w:space="0" w:color="000000"/>
                    <w:right w:val="single" w:sz="6" w:space="0" w:color="000000"/>
                  </w:tcBorders>
                </w:tcPr>
                <w:p w14:paraId="49AC3AE6" w14:textId="77777777" w:rsidR="005615D4" w:rsidRDefault="005615D4">
                  <w:pPr>
                    <w:spacing w:after="0" w:line="300"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49AC3AE7" w14:textId="77777777" w:rsidR="005615D4" w:rsidRDefault="005615D4">
                  <w:pPr>
                    <w:spacing w:after="0" w:line="300" w:lineRule="auto"/>
                    <w:jc w:val="center"/>
                    <w:rPr>
                      <w:sz w:val="22"/>
                      <w:szCs w:val="22"/>
                    </w:rPr>
                  </w:pPr>
                </w:p>
              </w:tc>
              <w:tc>
                <w:tcPr>
                  <w:tcW w:w="301" w:type="dxa"/>
                  <w:tcBorders>
                    <w:top w:val="single" w:sz="6" w:space="0" w:color="000000"/>
                    <w:left w:val="single" w:sz="6" w:space="0" w:color="000000"/>
                    <w:bottom w:val="single" w:sz="6" w:space="0" w:color="000000"/>
                    <w:right w:val="single" w:sz="6" w:space="0" w:color="000000"/>
                  </w:tcBorders>
                </w:tcPr>
                <w:p w14:paraId="49AC3AE8" w14:textId="77777777" w:rsidR="005615D4" w:rsidRDefault="005615D4">
                  <w:pPr>
                    <w:spacing w:after="0" w:line="300"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49AC3AE9" w14:textId="77777777" w:rsidR="005615D4" w:rsidRDefault="005615D4">
                  <w:pPr>
                    <w:spacing w:after="0" w:line="300"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49AC3AEA" w14:textId="77777777" w:rsidR="005615D4" w:rsidRDefault="005615D4">
                  <w:pPr>
                    <w:spacing w:after="0" w:line="300"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49AC3AEB" w14:textId="77777777" w:rsidR="005615D4" w:rsidRDefault="005615D4">
                  <w:pPr>
                    <w:spacing w:after="0" w:line="300" w:lineRule="auto"/>
                    <w:jc w:val="center"/>
                    <w:rPr>
                      <w:sz w:val="22"/>
                      <w:szCs w:val="22"/>
                    </w:rPr>
                  </w:pPr>
                </w:p>
              </w:tc>
            </w:tr>
            <w:tr w:rsidR="005615D4" w14:paraId="49AC3AF3" w14:textId="77777777">
              <w:tc>
                <w:tcPr>
                  <w:tcW w:w="300" w:type="dxa"/>
                  <w:tcBorders>
                    <w:top w:val="single" w:sz="6" w:space="0" w:color="000000"/>
                    <w:left w:val="single" w:sz="6" w:space="0" w:color="000000"/>
                    <w:bottom w:val="single" w:sz="6" w:space="0" w:color="000000"/>
                    <w:right w:val="single" w:sz="6" w:space="0" w:color="000000"/>
                  </w:tcBorders>
                </w:tcPr>
                <w:p w14:paraId="49AC3AED" w14:textId="77777777" w:rsidR="005615D4" w:rsidRDefault="003C17BD">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49AC3AEE" w14:textId="77777777" w:rsidR="005615D4" w:rsidRDefault="003C17BD">
                  <w:pPr>
                    <w:spacing w:after="0" w:line="30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49AC3AEF" w14:textId="77777777" w:rsidR="005615D4" w:rsidRDefault="003C17BD">
                  <w:pPr>
                    <w:spacing w:after="0" w:line="30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49AC3AF0" w14:textId="77777777" w:rsidR="005615D4" w:rsidRDefault="003C17BD">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49AC3AF1" w14:textId="77777777" w:rsidR="005615D4" w:rsidRDefault="003C17BD">
                  <w:pPr>
                    <w:spacing w:after="0" w:line="30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49AC3AF2" w14:textId="77777777" w:rsidR="005615D4" w:rsidRDefault="003C17BD">
                  <w:pPr>
                    <w:spacing w:after="0" w:line="300" w:lineRule="auto"/>
                    <w:jc w:val="center"/>
                    <w:rPr>
                      <w:sz w:val="22"/>
                      <w:szCs w:val="22"/>
                    </w:rPr>
                  </w:pPr>
                  <w:r>
                    <w:rPr>
                      <w:sz w:val="22"/>
                      <w:szCs w:val="22"/>
                    </w:rPr>
                    <w:t>M</w:t>
                  </w:r>
                </w:p>
              </w:tc>
            </w:tr>
          </w:tbl>
          <w:p w14:paraId="49AC3AF4" w14:textId="77777777" w:rsidR="005615D4" w:rsidRDefault="005615D4">
            <w:pPr>
              <w:spacing w:after="0" w:line="300" w:lineRule="auto"/>
              <w:rPr>
                <w:sz w:val="22"/>
                <w:szCs w:val="22"/>
              </w:rPr>
            </w:pPr>
          </w:p>
        </w:tc>
      </w:tr>
    </w:tbl>
    <w:p w14:paraId="49AC3AF6" w14:textId="77777777" w:rsidR="005615D4" w:rsidRDefault="003C17BD">
      <w:pPr>
        <w:spacing w:before="240" w:after="80" w:line="300" w:lineRule="auto"/>
        <w:rPr>
          <w:b/>
          <w:sz w:val="22"/>
          <w:szCs w:val="22"/>
        </w:rPr>
      </w:pPr>
      <w:r>
        <w:rPr>
          <w:b/>
          <w:sz w:val="22"/>
          <w:szCs w:val="22"/>
        </w:rPr>
        <w:t>1.6. Responsabili - Nume/Organizație:</w:t>
      </w:r>
    </w:p>
    <w:p w14:paraId="49AC3AF7" w14:textId="77777777" w:rsidR="005615D4" w:rsidRDefault="003C17BD">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9AC3AF8" w14:textId="77777777" w:rsidR="005615D4" w:rsidRDefault="003C17BD">
      <w:pPr>
        <w:spacing w:before="240" w:after="80" w:line="300" w:lineRule="auto"/>
        <w:rPr>
          <w:b/>
          <w:sz w:val="22"/>
          <w:szCs w:val="22"/>
        </w:rPr>
      </w:pPr>
      <w:r>
        <w:rPr>
          <w:b/>
          <w:sz w:val="22"/>
          <w:szCs w:val="22"/>
        </w:rPr>
        <w:t>1.7. Datele indicării și desemnării ca ZPB</w:t>
      </w:r>
    </w:p>
    <w:tbl>
      <w:tblPr>
        <w:tblW w:w="8980" w:type="dxa"/>
        <w:tblInd w:w="10" w:type="dxa"/>
        <w:tblLayout w:type="fixed"/>
        <w:tblLook w:val="0400" w:firstRow="0" w:lastRow="0" w:firstColumn="0" w:lastColumn="0" w:noHBand="0" w:noVBand="1"/>
      </w:tblPr>
      <w:tblGrid>
        <w:gridCol w:w="4454"/>
        <w:gridCol w:w="4526"/>
      </w:tblGrid>
      <w:tr w:rsidR="005615D4" w14:paraId="49AC3B0A" w14:textId="77777777">
        <w:tc>
          <w:tcPr>
            <w:tcW w:w="4454" w:type="dxa"/>
          </w:tcPr>
          <w:p w14:paraId="49AC3AF9" w14:textId="77777777" w:rsidR="005615D4" w:rsidRDefault="003C17BD">
            <w:pPr>
              <w:spacing w:after="0" w:line="300" w:lineRule="auto"/>
              <w:rPr>
                <w:sz w:val="22"/>
                <w:szCs w:val="22"/>
              </w:rPr>
            </w:pPr>
            <w:r>
              <w:rPr>
                <w:sz w:val="22"/>
                <w:szCs w:val="22"/>
              </w:rPr>
              <w:t>Data desemnării ca ZPB:</w:t>
            </w:r>
          </w:p>
        </w:tc>
        <w:tc>
          <w:tcPr>
            <w:tcW w:w="4525" w:type="dxa"/>
          </w:tcPr>
          <w:p w14:paraId="49AC3AFA" w14:textId="77777777" w:rsidR="005615D4" w:rsidRDefault="005615D4">
            <w:pPr>
              <w:widowControl w:val="0"/>
              <w:spacing w:after="0" w:line="276" w:lineRule="auto"/>
              <w:rPr>
                <w:sz w:val="22"/>
                <w:szCs w:val="22"/>
              </w:rPr>
            </w:pPr>
          </w:p>
          <w:tbl>
            <w:tblPr>
              <w:tblW w:w="1800" w:type="dxa"/>
              <w:tblLayout w:type="fixed"/>
              <w:tblLook w:val="0400" w:firstRow="0" w:lastRow="0" w:firstColumn="0" w:lastColumn="0" w:noHBand="0" w:noVBand="1"/>
            </w:tblPr>
            <w:tblGrid>
              <w:gridCol w:w="301"/>
              <w:gridCol w:w="299"/>
              <w:gridCol w:w="301"/>
              <w:gridCol w:w="300"/>
              <w:gridCol w:w="299"/>
              <w:gridCol w:w="300"/>
            </w:tblGrid>
            <w:tr w:rsidR="005615D4" w14:paraId="49AC3B01" w14:textId="77777777">
              <w:tc>
                <w:tcPr>
                  <w:tcW w:w="300" w:type="dxa"/>
                  <w:tcBorders>
                    <w:top w:val="single" w:sz="6" w:space="0" w:color="000000"/>
                    <w:left w:val="single" w:sz="6" w:space="0" w:color="000000"/>
                    <w:bottom w:val="single" w:sz="6" w:space="0" w:color="000000"/>
                    <w:right w:val="single" w:sz="6" w:space="0" w:color="000000"/>
                  </w:tcBorders>
                </w:tcPr>
                <w:p w14:paraId="49AC3AFB" w14:textId="77777777" w:rsidR="005615D4" w:rsidRDefault="003C17BD">
                  <w:pPr>
                    <w:spacing w:after="0" w:line="300"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49AC3AFC" w14:textId="77777777" w:rsidR="005615D4" w:rsidRDefault="003C17BD">
                  <w:pPr>
                    <w:spacing w:after="0" w:line="300" w:lineRule="auto"/>
                    <w:jc w:val="center"/>
                    <w:rPr>
                      <w:sz w:val="22"/>
                      <w:szCs w:val="22"/>
                    </w:rPr>
                  </w:pPr>
                  <w:r>
                    <w:rPr>
                      <w:sz w:val="22"/>
                      <w:szCs w:val="22"/>
                    </w:rPr>
                    <w:t xml:space="preserve"> </w:t>
                  </w:r>
                </w:p>
              </w:tc>
              <w:tc>
                <w:tcPr>
                  <w:tcW w:w="301" w:type="dxa"/>
                  <w:tcBorders>
                    <w:top w:val="single" w:sz="6" w:space="0" w:color="000000"/>
                    <w:left w:val="single" w:sz="6" w:space="0" w:color="000000"/>
                    <w:bottom w:val="single" w:sz="6" w:space="0" w:color="000000"/>
                    <w:right w:val="single" w:sz="6" w:space="0" w:color="000000"/>
                  </w:tcBorders>
                </w:tcPr>
                <w:p w14:paraId="49AC3AFD" w14:textId="77777777" w:rsidR="005615D4" w:rsidRDefault="003C17BD">
                  <w:pPr>
                    <w:spacing w:after="0" w:line="300"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49AC3AFE" w14:textId="77777777" w:rsidR="005615D4" w:rsidRDefault="003C17BD">
                  <w:pPr>
                    <w:spacing w:after="0" w:line="300"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49AC3AFF" w14:textId="77777777" w:rsidR="005615D4" w:rsidRDefault="003C17BD">
                  <w:pPr>
                    <w:spacing w:after="0" w:line="300"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49AC3B00" w14:textId="77777777" w:rsidR="005615D4" w:rsidRDefault="003C17BD">
                  <w:pPr>
                    <w:spacing w:after="0" w:line="300" w:lineRule="auto"/>
                    <w:jc w:val="center"/>
                    <w:rPr>
                      <w:sz w:val="22"/>
                      <w:szCs w:val="22"/>
                    </w:rPr>
                  </w:pPr>
                  <w:r>
                    <w:rPr>
                      <w:sz w:val="22"/>
                      <w:szCs w:val="22"/>
                    </w:rPr>
                    <w:t xml:space="preserve"> </w:t>
                  </w:r>
                </w:p>
              </w:tc>
            </w:tr>
            <w:tr w:rsidR="005615D4" w14:paraId="49AC3B08" w14:textId="77777777">
              <w:tc>
                <w:tcPr>
                  <w:tcW w:w="300" w:type="dxa"/>
                  <w:tcBorders>
                    <w:top w:val="single" w:sz="6" w:space="0" w:color="000000"/>
                    <w:left w:val="single" w:sz="6" w:space="0" w:color="000000"/>
                    <w:bottom w:val="single" w:sz="6" w:space="0" w:color="000000"/>
                    <w:right w:val="single" w:sz="6" w:space="0" w:color="000000"/>
                  </w:tcBorders>
                </w:tcPr>
                <w:p w14:paraId="49AC3B02" w14:textId="77777777" w:rsidR="005615D4" w:rsidRDefault="003C17BD">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49AC3B03" w14:textId="77777777" w:rsidR="005615D4" w:rsidRDefault="003C17BD">
                  <w:pPr>
                    <w:spacing w:after="0" w:line="300"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49AC3B04" w14:textId="77777777" w:rsidR="005615D4" w:rsidRDefault="003C17BD">
                  <w:pPr>
                    <w:spacing w:after="0" w:line="300"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49AC3B05" w14:textId="77777777" w:rsidR="005615D4" w:rsidRDefault="003C17BD">
                  <w:pPr>
                    <w:spacing w:after="0" w:line="300"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49AC3B06" w14:textId="77777777" w:rsidR="005615D4" w:rsidRDefault="003C17BD">
                  <w:pPr>
                    <w:spacing w:after="0" w:line="300"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49AC3B07" w14:textId="77777777" w:rsidR="005615D4" w:rsidRDefault="003C17BD">
                  <w:pPr>
                    <w:spacing w:after="0" w:line="300" w:lineRule="auto"/>
                    <w:jc w:val="center"/>
                    <w:rPr>
                      <w:sz w:val="22"/>
                      <w:szCs w:val="22"/>
                    </w:rPr>
                  </w:pPr>
                  <w:r>
                    <w:rPr>
                      <w:sz w:val="22"/>
                      <w:szCs w:val="22"/>
                    </w:rPr>
                    <w:t>M</w:t>
                  </w:r>
                </w:p>
              </w:tc>
            </w:tr>
          </w:tbl>
          <w:p w14:paraId="49AC3B09" w14:textId="77777777" w:rsidR="005615D4" w:rsidRDefault="005615D4">
            <w:pPr>
              <w:spacing w:after="0" w:line="300" w:lineRule="auto"/>
              <w:rPr>
                <w:sz w:val="22"/>
                <w:szCs w:val="22"/>
              </w:rPr>
            </w:pPr>
          </w:p>
        </w:tc>
      </w:tr>
    </w:tbl>
    <w:p w14:paraId="49AC3B0B" w14:textId="77777777" w:rsidR="005615D4" w:rsidRDefault="003C17BD">
      <w:pPr>
        <w:spacing w:before="120" w:after="0" w:line="300" w:lineRule="auto"/>
        <w:rPr>
          <w:sz w:val="22"/>
          <w:szCs w:val="22"/>
        </w:rPr>
      </w:pPr>
      <w:r>
        <w:rPr>
          <w:sz w:val="22"/>
          <w:szCs w:val="22"/>
        </w:rPr>
        <w:t>Referința legală națională a desemnării ZPB:</w:t>
      </w:r>
    </w:p>
    <w:p w14:paraId="49AC3B0C" w14:textId="77777777" w:rsidR="005615D4" w:rsidRDefault="005615D4">
      <w:pPr>
        <w:pBdr>
          <w:top w:val="single" w:sz="6" w:space="0" w:color="000000"/>
          <w:left w:val="single" w:sz="6" w:space="0" w:color="000000"/>
          <w:bottom w:val="single" w:sz="6" w:space="0" w:color="000000"/>
          <w:right w:val="single" w:sz="6" w:space="0" w:color="000000"/>
        </w:pBdr>
        <w:spacing w:after="0" w:line="300" w:lineRule="auto"/>
        <w:rPr>
          <w:sz w:val="22"/>
          <w:szCs w:val="22"/>
        </w:rPr>
      </w:pPr>
    </w:p>
    <w:p w14:paraId="49AC3B0D" w14:textId="77777777" w:rsidR="005615D4" w:rsidRDefault="003C17BD">
      <w:pPr>
        <w:spacing w:before="480" w:after="120" w:line="300" w:lineRule="auto"/>
        <w:jc w:val="center"/>
        <w:rPr>
          <w:b/>
          <w:sz w:val="22"/>
          <w:szCs w:val="22"/>
        </w:rPr>
      </w:pPr>
      <w:r>
        <w:rPr>
          <w:b/>
          <w:sz w:val="22"/>
          <w:szCs w:val="22"/>
        </w:rPr>
        <w:t>2. Localizarea Zonelor Prioritare pentru Biodiversitate (ZPB)</w:t>
      </w:r>
    </w:p>
    <w:p w14:paraId="49AC3B0E" w14:textId="77777777" w:rsidR="005615D4" w:rsidRDefault="003C17BD">
      <w:pPr>
        <w:spacing w:before="240" w:after="80" w:line="300" w:lineRule="auto"/>
        <w:rPr>
          <w:b/>
          <w:sz w:val="22"/>
          <w:szCs w:val="22"/>
        </w:rPr>
      </w:pPr>
      <w:r>
        <w:rPr>
          <w:b/>
          <w:sz w:val="22"/>
          <w:szCs w:val="22"/>
        </w:rPr>
        <w:t xml:space="preserve">2.1. Suprafața totală a ZPB (ha)</w:t>
      </w:r>
    </w:p>
    <w:p w14:paraId="49AC3B0F" w14:textId="77777777" w:rsidR="005615D4" w:rsidRDefault="003C17BD">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 xml:space="preserve">75,65</w:t>
      </w:r>
    </w:p>
    <w:p w14:paraId="49AC3B10" w14:textId="77777777" w:rsidR="005615D4" w:rsidRDefault="003C17BD">
      <w:pPr>
        <w:spacing w:before="240" w:after="80" w:line="300" w:lineRule="auto"/>
        <w:rPr>
          <w:b/>
          <w:sz w:val="22"/>
          <w:szCs w:val="22"/>
        </w:rPr>
      </w:pPr>
      <w:r>
        <w:rPr>
          <w:b/>
          <w:sz w:val="22"/>
          <w:szCs w:val="22"/>
        </w:rPr>
        <w:t>2.2. Procentul ocupat de ZPB din suprafața totală a ariei naturale protejate</w:t>
      </w:r>
    </w:p>
    <w:p w14:paraId="49AC3B11" w14:textId="77777777" w:rsidR="005615D4" w:rsidRDefault="003C17BD">
      <w:pPr>
        <w:pBdr>
          <w:top w:val="single" w:sz="6" w:space="0" w:color="000000"/>
          <w:left w:val="single" w:sz="6" w:space="0" w:color="000000"/>
          <w:bottom w:val="single" w:sz="6" w:space="0" w:color="000000"/>
          <w:right w:val="single" w:sz="6" w:space="0" w:color="000000"/>
        </w:pBdr>
        <w:tabs>
          <w:tab w:val="left" w:pos="1410"/>
        </w:tabs>
        <w:spacing w:after="0" w:line="300" w:lineRule="auto"/>
        <w:rPr>
          <w:sz w:val="22"/>
          <w:szCs w:val="22"/>
        </w:rPr>
      </w:pPr>
      <w:r>
        <w:rPr>
          <w:sz w:val="22"/>
          <w:szCs w:val="22"/>
        </w:rPr>
        <w:t xml:space="preserve">66,78%</w:t>
      </w:r>
    </w:p>
    <w:p w14:paraId="49AC3B12" w14:textId="77777777" w:rsidR="005615D4" w:rsidRDefault="003C17BD">
      <w:pPr>
        <w:spacing w:before="240" w:after="80" w:line="300" w:lineRule="auto"/>
        <w:rPr>
          <w:b/>
          <w:sz w:val="22"/>
          <w:szCs w:val="22"/>
        </w:rPr>
      </w:pPr>
      <w:r>
        <w:rPr>
          <w:b/>
          <w:sz w:val="22"/>
          <w:szCs w:val="22"/>
        </w:rPr>
        <w:lastRenderedPageBreak/>
        <w:t>2.3. Încadrarea ZPB în regiunile administrative</w:t>
      </w:r>
    </w:p>
    <w:tbl>
      <w:tblPr>
        <w:tblW w:w="8980" w:type="dxa"/>
        <w:tblInd w:w="10" w:type="dxa"/>
        <w:tblLayout w:type="fixed"/>
        <w:tblLook w:val="0400" w:firstRow="0" w:lastRow="0" w:firstColumn="0" w:lastColumn="0" w:noHBand="0" w:noVBand="1"/>
      </w:tblPr>
      <w:tblGrid>
        <w:gridCol w:w="3157"/>
        <w:gridCol w:w="443"/>
        <w:gridCol w:w="5380"/>
      </w:tblGrid>
      <w:tr w:rsidR="005615D4" w14:paraId="49AC3B16" w14:textId="77777777">
        <w:tc>
          <w:tcPr>
            <w:tcW w:w="3157" w:type="dxa"/>
          </w:tcPr>
          <w:p w14:paraId="49AC3B13" w14:textId="77777777" w:rsidR="005615D4" w:rsidRDefault="003C17BD">
            <w:pPr>
              <w:spacing w:after="0" w:line="300" w:lineRule="auto"/>
              <w:rPr>
                <w:sz w:val="22"/>
                <w:szCs w:val="22"/>
              </w:rPr>
            </w:pPr>
            <w:r>
              <w:rPr>
                <w:sz w:val="22"/>
                <w:szCs w:val="22"/>
              </w:rPr>
              <w:t>NUTS</w:t>
            </w:r>
          </w:p>
        </w:tc>
        <w:tc>
          <w:tcPr>
            <w:tcW w:w="443" w:type="dxa"/>
          </w:tcPr>
          <w:p w14:paraId="49AC3B14" w14:textId="77777777" w:rsidR="005615D4" w:rsidRDefault="003C17BD">
            <w:pPr>
              <w:spacing w:after="0" w:line="300" w:lineRule="auto"/>
              <w:rPr>
                <w:sz w:val="22"/>
                <w:szCs w:val="22"/>
              </w:rPr>
            </w:pPr>
            <w:r>
              <w:rPr>
                <w:sz w:val="22"/>
                <w:szCs w:val="22"/>
              </w:rPr>
              <w:t xml:space="preserve"> </w:t>
            </w:r>
          </w:p>
        </w:tc>
        <w:tc>
          <w:tcPr>
            <w:tcW w:w="5380" w:type="dxa"/>
          </w:tcPr>
          <w:p w14:paraId="49AC3B15" w14:textId="77777777" w:rsidR="005615D4" w:rsidRDefault="003C17BD">
            <w:pPr>
              <w:spacing w:after="0" w:line="300" w:lineRule="auto"/>
              <w:rPr>
                <w:sz w:val="22"/>
                <w:szCs w:val="22"/>
              </w:rPr>
            </w:pPr>
            <w:r>
              <w:rPr>
                <w:sz w:val="22"/>
                <w:szCs w:val="22"/>
              </w:rPr>
              <w:t>Numele regiunii</w:t>
            </w:r>
          </w:p>
        </w:tc>
      </w:tr>
      <w:tr w:rsidR="005615D4" w14:paraId="49AC3B1A" w14:textId="77777777">
        <w:tc>
          <w:tcPr>
            <w:tcW w:w="3157" w:type="dxa"/>
            <w:tcBorders>
              <w:top w:val="single" w:sz="6" w:space="0" w:color="000000"/>
              <w:left w:val="single" w:sz="6" w:space="0" w:color="000000"/>
              <w:bottom w:val="single" w:sz="6" w:space="0" w:color="000000"/>
              <w:right w:val="single" w:sz="6" w:space="0" w:color="000000"/>
            </w:tcBorders>
          </w:tcPr>
          <w:p w14:paraId="49AC3B17" w14:textId="77777777" w:rsidR="005615D4" w:rsidRDefault="003C17BD">
            <w:pPr>
              <w:spacing w:after="0" w:line="300" w:lineRule="auto"/>
              <w:rPr>
                <w:sz w:val="22"/>
                <w:szCs w:val="22"/>
              </w:rPr>
            </w:pPr>
            <w:r>
              <w:rPr>
                <w:sz w:val="22"/>
                <w:szCs w:val="22"/>
              </w:rPr>
              <w:t>RO42</w:t>
            </w:r>
          </w:p>
        </w:tc>
        <w:tc>
          <w:tcPr>
            <w:tcW w:w="443" w:type="dxa"/>
          </w:tcPr>
          <w:p w14:paraId="49AC3B18" w14:textId="77777777" w:rsidR="005615D4" w:rsidRDefault="003C17BD">
            <w:pPr>
              <w:spacing w:after="0" w:line="300" w:lineRule="auto"/>
              <w:rPr>
                <w:sz w:val="22"/>
                <w:szCs w:val="22"/>
              </w:rPr>
            </w:pPr>
            <w:r>
              <w:rPr>
                <w:sz w:val="22"/>
                <w:szCs w:val="22"/>
              </w:rPr>
              <w:t xml:space="preserve"> </w:t>
            </w:r>
          </w:p>
        </w:tc>
        <w:tc>
          <w:tcPr>
            <w:tcW w:w="5380" w:type="dxa"/>
            <w:tcBorders>
              <w:top w:val="single" w:sz="6" w:space="0" w:color="000000"/>
              <w:left w:val="single" w:sz="6" w:space="0" w:color="000000"/>
              <w:bottom w:val="single" w:sz="6" w:space="0" w:color="000000"/>
              <w:right w:val="single" w:sz="6" w:space="0" w:color="000000"/>
            </w:tcBorders>
          </w:tcPr>
          <w:p w14:paraId="49AC3B19" w14:textId="77777777" w:rsidR="005615D4" w:rsidRDefault="003C17BD">
            <w:pPr>
              <w:spacing w:after="0" w:line="300" w:lineRule="auto"/>
              <w:rPr>
                <w:sz w:val="22"/>
                <w:szCs w:val="22"/>
              </w:rPr>
            </w:pPr>
            <w:r>
              <w:rPr>
                <w:sz w:val="22"/>
                <w:szCs w:val="22"/>
              </w:rPr>
              <w:t>Vest</w:t>
            </w:r>
          </w:p>
        </w:tc>
      </w:tr>
    </w:tbl>
    <w:p w14:paraId="49AC3B1B" w14:textId="77777777" w:rsidR="005615D4" w:rsidRDefault="003C17BD">
      <w:pPr>
        <w:spacing w:before="160" w:after="80" w:line="300" w:lineRule="auto"/>
        <w:rPr>
          <w:sz w:val="22"/>
          <w:szCs w:val="22"/>
        </w:rPr>
      </w:pPr>
      <w:r>
        <w:rPr>
          <w:sz w:val="22"/>
          <w:szCs w:val="22"/>
        </w:rPr>
        <w:t>Numele Județului/Județelor</w:t>
      </w:r>
    </w:p>
    <w:p w14:paraId="49AC3B1C" w14:textId="77777777" w:rsidR="005615D4" w:rsidRDefault="003C17BD">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Hunedoara</w:t>
      </w:r>
    </w:p>
    <w:p w14:paraId="49AC3B1D" w14:textId="77777777" w:rsidR="005615D4" w:rsidRDefault="003C17BD">
      <w:pPr>
        <w:spacing w:before="240" w:after="80" w:line="300" w:lineRule="auto"/>
        <w:rPr>
          <w:b/>
          <w:sz w:val="22"/>
          <w:szCs w:val="22"/>
        </w:rPr>
      </w:pPr>
      <w:r>
        <w:rPr>
          <w:b/>
          <w:sz w:val="22"/>
          <w:szCs w:val="22"/>
        </w:rPr>
        <w:t>2.4. Încadrarea ZPB în regiunile biogeografice</w:t>
      </w:r>
    </w:p>
    <w:tbl>
      <w:tblPr>
        <w:tblW w:w="8980" w:type="dxa"/>
        <w:tblInd w:w="10" w:type="dxa"/>
        <w:tblLayout w:type="fixed"/>
        <w:tblLook w:val="0400" w:firstRow="0" w:lastRow="0" w:firstColumn="0" w:lastColumn="0" w:noHBand="0" w:noVBand="1"/>
      </w:tblPr>
      <w:tblGrid>
        <w:gridCol w:w="2803"/>
        <w:gridCol w:w="236"/>
        <w:gridCol w:w="2874"/>
        <w:gridCol w:w="236"/>
        <w:gridCol w:w="2831"/>
      </w:tblGrid>
      <w:tr w:rsidR="005615D4" w14:paraId="49AC3B23" w14:textId="77777777">
        <w:tc>
          <w:tcPr>
            <w:tcW w:w="2928" w:type="dxa"/>
          </w:tcPr>
          <w:p w14:paraId="49AC3B1E" w14:textId="77777777" w:rsidR="005615D4" w:rsidRDefault="003C17BD">
            <w:pPr>
              <w:spacing w:after="0" w:line="300" w:lineRule="auto"/>
              <w:rPr>
                <w:sz w:val="22"/>
                <w:szCs w:val="22"/>
              </w:rPr>
            </w:pPr>
            <w:sdt>
              <w:sdtPr>
                <w:tag w:val="goog_rdk_3"/>
                <w:id w:val="1117687964"/>
              </w:sdtPr>
              <w:sdtEnd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49AC3B1F" w14:textId="77777777" w:rsidR="005615D4" w:rsidRDefault="005615D4">
            <w:pPr>
              <w:spacing w:after="0" w:line="300" w:lineRule="auto"/>
              <w:rPr>
                <w:sz w:val="22"/>
                <w:szCs w:val="22"/>
              </w:rPr>
            </w:pPr>
          </w:p>
        </w:tc>
        <w:tc>
          <w:tcPr>
            <w:tcW w:w="3002" w:type="dxa"/>
          </w:tcPr>
          <w:p w14:paraId="49AC3B20" w14:textId="77777777" w:rsidR="005615D4" w:rsidRDefault="003C17BD">
            <w:pPr>
              <w:spacing w:after="0" w:line="300" w:lineRule="auto"/>
              <w:rPr>
                <w:sz w:val="22"/>
                <w:szCs w:val="22"/>
              </w:rPr>
            </w:pPr>
            <w:sdt>
              <w:sdtPr>
                <w:tag w:val="goog_rdk_4"/>
                <w:id w:val="1033692564"/>
              </w:sdtPr>
              <w:sdtEndPr/>
              <w:sdtContent>
                <w:r>
                  <w:rPr>
                    <w:rFonts w:ascii="Arial Unicode MS" w:eastAsia="Arial Unicode MS" w:hAnsi="Arial Unicode MS" w:cs="Arial Unicode MS"/>
                    <w:sz w:val="22"/>
                    <w:szCs w:val="22"/>
                  </w:rPr>
                  <w:t>☐</w:t>
                </w:r>
              </w:sdtContent>
            </w:sdt>
            <w:r>
              <w:rPr>
                <w:sz w:val="22"/>
                <w:szCs w:val="22"/>
              </w:rPr>
              <w:t xml:space="preserve"> Continentală %</w:t>
            </w:r>
          </w:p>
        </w:tc>
        <w:tc>
          <w:tcPr>
            <w:tcW w:w="46" w:type="dxa"/>
          </w:tcPr>
          <w:p w14:paraId="49AC3B21" w14:textId="77777777" w:rsidR="005615D4" w:rsidRDefault="005615D4">
            <w:pPr>
              <w:spacing w:after="0" w:line="300" w:lineRule="auto"/>
              <w:rPr>
                <w:sz w:val="22"/>
                <w:szCs w:val="22"/>
              </w:rPr>
            </w:pPr>
          </w:p>
        </w:tc>
        <w:tc>
          <w:tcPr>
            <w:tcW w:w="2957" w:type="dxa"/>
          </w:tcPr>
          <w:p w14:paraId="49AC3B22" w14:textId="77777777" w:rsidR="005615D4" w:rsidRDefault="003C17BD">
            <w:pPr>
              <w:spacing w:after="0" w:line="300" w:lineRule="auto"/>
              <w:rPr>
                <w:sz w:val="22"/>
                <w:szCs w:val="22"/>
              </w:rPr>
            </w:pPr>
            <w:sdt>
              <w:sdtPr>
                <w:tag w:val="goog_rdk_5"/>
                <w:id w:val="-606048085"/>
              </w:sdtPr>
              <w:sdtEndPr/>
              <w:sdtContent>
                <w:r>
                  <w:rPr>
                    <w:rFonts w:ascii="Arial Unicode MS" w:eastAsia="Arial Unicode MS" w:hAnsi="Arial Unicode MS" w:cs="Arial Unicode MS"/>
                    <w:sz w:val="22"/>
                    <w:szCs w:val="22"/>
                  </w:rPr>
                  <w:t>☐</w:t>
                </w:r>
              </w:sdtContent>
            </w:sdt>
            <w:r>
              <w:rPr>
                <w:sz w:val="22"/>
                <w:szCs w:val="22"/>
              </w:rPr>
              <w:t xml:space="preserve"> Panonică %</w:t>
            </w:r>
          </w:p>
        </w:tc>
      </w:tr>
      <w:tr w:rsidR="005615D4" w14:paraId="49AC3B29" w14:textId="77777777">
        <w:tc>
          <w:tcPr>
            <w:tcW w:w="2928" w:type="dxa"/>
          </w:tcPr>
          <w:p w14:paraId="49AC3B24" w14:textId="77777777" w:rsidR="005615D4" w:rsidRDefault="003C17BD">
            <w:pPr>
              <w:spacing w:after="0" w:line="300" w:lineRule="auto"/>
              <w:rPr>
                <w:sz w:val="22"/>
                <w:szCs w:val="22"/>
              </w:rPr>
            </w:pPr>
            <w:sdt>
              <w:sdtPr>
                <w:tag w:val="goog_rdk_6"/>
                <w:id w:val="443860658"/>
              </w:sdtPr>
              <w:sdtEnd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49AC3B25" w14:textId="77777777" w:rsidR="005615D4" w:rsidRDefault="005615D4">
            <w:pPr>
              <w:spacing w:after="0" w:line="300" w:lineRule="auto"/>
              <w:rPr>
                <w:sz w:val="22"/>
                <w:szCs w:val="22"/>
              </w:rPr>
            </w:pPr>
          </w:p>
        </w:tc>
        <w:tc>
          <w:tcPr>
            <w:tcW w:w="3002" w:type="dxa"/>
          </w:tcPr>
          <w:p w14:paraId="49AC3B26" w14:textId="77777777" w:rsidR="005615D4" w:rsidRDefault="003C17BD">
            <w:pPr>
              <w:spacing w:after="0" w:line="300" w:lineRule="auto"/>
              <w:rPr>
                <w:sz w:val="22"/>
                <w:szCs w:val="22"/>
              </w:rPr>
            </w:pPr>
            <w:sdt>
              <w:sdtPr>
                <w:tag w:val="goog_rdk_7"/>
                <w:id w:val="474028307"/>
              </w:sdtPr>
              <w:sdtEndPr/>
              <w:sdtContent>
                <w:r>
                  <w:rPr>
                    <w:rFonts w:ascii="Arial Unicode MS" w:eastAsia="Arial Unicode MS" w:hAnsi="Arial Unicode MS" w:cs="Arial Unicode MS"/>
                    <w:sz w:val="22"/>
                    <w:szCs w:val="22"/>
                  </w:rPr>
                  <w:t>☐</w:t>
                </w:r>
              </w:sdtContent>
            </w:sdt>
            <w:r>
              <w:rPr>
                <w:sz w:val="22"/>
                <w:szCs w:val="22"/>
              </w:rPr>
              <w:t xml:space="preserve"> Pontică %</w:t>
            </w:r>
          </w:p>
        </w:tc>
        <w:tc>
          <w:tcPr>
            <w:tcW w:w="46" w:type="dxa"/>
          </w:tcPr>
          <w:p w14:paraId="49AC3B27" w14:textId="77777777" w:rsidR="005615D4" w:rsidRDefault="005615D4">
            <w:pPr>
              <w:spacing w:after="0" w:line="300" w:lineRule="auto"/>
              <w:rPr>
                <w:sz w:val="22"/>
                <w:szCs w:val="22"/>
              </w:rPr>
            </w:pPr>
          </w:p>
        </w:tc>
        <w:tc>
          <w:tcPr>
            <w:tcW w:w="2957" w:type="dxa"/>
          </w:tcPr>
          <w:p w14:paraId="49AC3B28" w14:textId="77777777" w:rsidR="005615D4" w:rsidRDefault="003C17BD">
            <w:pPr>
              <w:spacing w:after="0" w:line="300" w:lineRule="auto"/>
              <w:rPr>
                <w:sz w:val="22"/>
                <w:szCs w:val="22"/>
              </w:rPr>
            </w:pPr>
            <w:sdt>
              <w:sdtPr>
                <w:tag w:val="goog_rdk_8"/>
                <w:id w:val="-1821488908"/>
              </w:sdtPr>
              <w:sdtEnd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49AC3B2A" w14:textId="77777777" w:rsidR="005615D4" w:rsidRDefault="005615D4">
      <w:pPr>
        <w:spacing w:after="0" w:line="300" w:lineRule="auto"/>
        <w:rPr>
          <w:sz w:val="22"/>
          <w:szCs w:val="22"/>
        </w:rPr>
      </w:pPr>
    </w:p>
    <w:p w14:paraId="49AC3B2B" w14:textId="77777777" w:rsidR="005615D4" w:rsidRDefault="003C17BD">
      <w:pPr>
        <w:spacing w:before="480" w:after="120" w:line="300" w:lineRule="auto"/>
        <w:jc w:val="center"/>
        <w:rPr>
          <w:b/>
          <w:sz w:val="22"/>
          <w:szCs w:val="22"/>
        </w:rPr>
      </w:pPr>
      <w:r>
        <w:rPr>
          <w:b/>
          <w:sz w:val="22"/>
          <w:szCs w:val="22"/>
        </w:rPr>
        <w:t xml:space="preserve">3. Descrierea Zonelor Prioritare pentru Biodiversitate distincte de</w:t>
        <w:br/>
        <w:t xml:space="preserve"> pe teritoriul ariei naturale protejate</w:t>
      </w:r>
    </w:p>
    <w:p w14:paraId="49AC3B2C" w14:textId="77777777" w:rsidR="005615D4" w:rsidRDefault="003C17BD">
      <w:pPr>
        <w:spacing w:before="240" w:after="80" w:line="300" w:lineRule="auto"/>
        <w:rPr>
          <w:b/>
          <w:sz w:val="22"/>
          <w:szCs w:val="22"/>
        </w:rPr>
      </w:pPr>
      <w:r>
        <w:rPr>
          <w:b/>
          <w:sz w:val="22"/>
          <w:szCs w:val="22"/>
        </w:rPr>
        <w:t>3.1. Numărul Zonelor Prioritare pentru Biodiversitate distincte de pe teritoriul ariei naturale protejate:</w:t>
      </w:r>
    </w:p>
    <w:p w14:paraId="49AC3B2D" w14:textId="77777777" w:rsidR="005615D4" w:rsidRDefault="003C17BD">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1</w:t>
      </w:r>
    </w:p>
    <w:p w14:paraId="49AC3B2E" w14:textId="77777777" w:rsidR="005615D4" w:rsidRDefault="003C17BD">
      <w:pPr>
        <w:spacing w:before="240" w:after="80" w:line="300" w:lineRule="auto"/>
        <w:rPr>
          <w:b/>
          <w:sz w:val="22"/>
          <w:szCs w:val="22"/>
        </w:rPr>
      </w:pPr>
      <w:r>
        <w:rPr>
          <w:b/>
          <w:sz w:val="22"/>
          <w:szCs w:val="22"/>
        </w:rPr>
        <w:t>3.2. Descrierea Zonelor Prioritare pentru Biodiversitate distincte</w:t>
      </w:r>
    </w:p>
    <w:p w14:paraId="49AC3B2F" w14:textId="77777777" w:rsidR="005615D4" w:rsidRDefault="003C17BD">
      <w:pPr>
        <w:spacing w:before="240" w:after="80" w:line="300" w:lineRule="auto"/>
        <w:rPr>
          <w:b/>
          <w:sz w:val="22"/>
          <w:szCs w:val="22"/>
        </w:rPr>
      </w:pPr>
      <w:r>
        <w:rPr>
          <w:b/>
          <w:sz w:val="22"/>
          <w:szCs w:val="22"/>
        </w:rPr>
        <w:t>3.2.1. Zona Prioritară pentru Biodiversitate nr. 1</w:t>
      </w:r>
    </w:p>
    <w:p w14:paraId="49AC3B30" w14:textId="77777777" w:rsidR="005615D4" w:rsidRDefault="003C17BD">
      <w:pPr>
        <w:spacing w:before="240" w:after="80" w:line="300" w:lineRule="auto"/>
        <w:rPr>
          <w:b/>
          <w:sz w:val="22"/>
          <w:szCs w:val="22"/>
        </w:rPr>
      </w:pPr>
      <w:r>
        <w:rPr>
          <w:b/>
          <w:sz w:val="22"/>
          <w:szCs w:val="22"/>
        </w:rPr>
        <w:t>3.2.1.1. Cod Zona Prioritară pentru Biodiversitate nr. 1</w:t>
      </w:r>
    </w:p>
    <w:p w14:paraId="49AC3B31" w14:textId="77777777" w:rsidR="005615D4" w:rsidRDefault="003C17BD">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ZPB1</w:t>
      </w:r>
    </w:p>
    <w:p w14:paraId="49AC3B32" w14:textId="77777777" w:rsidR="005615D4" w:rsidRDefault="003C17BD">
      <w:pPr>
        <w:spacing w:before="240" w:after="80" w:line="300" w:lineRule="auto"/>
        <w:rPr>
          <w:b/>
          <w:sz w:val="22"/>
          <w:szCs w:val="22"/>
        </w:rPr>
      </w:pPr>
      <w:r>
        <w:rPr>
          <w:b/>
          <w:sz w:val="22"/>
          <w:szCs w:val="22"/>
        </w:rPr>
        <w:t>3.2.1.2.  Detalii privind Zona Prioritară pentru Biodiversitate nr. 1</w:t>
      </w:r>
    </w:p>
    <w:p w14:paraId="49AC3B33" w14:textId="77777777" w:rsidR="005615D4" w:rsidRDefault="003C17BD">
      <w:pPr>
        <w:spacing w:after="0" w:line="300" w:lineRule="auto"/>
        <w:rPr>
          <w:sz w:val="22"/>
          <w:szCs w:val="22"/>
        </w:rPr>
      </w:pPr>
      <w:r>
        <w:rPr>
          <w:sz w:val="22"/>
          <w:szCs w:val="22"/>
        </w:rPr>
        <w:t>Suprafața totală a ZPB (ha)</w:t>
      </w:r>
    </w:p>
    <w:p w14:paraId="49AC3B34" w14:textId="0E34AE64" w:rsidR="005615D4" w:rsidRDefault="002A3BF3">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 xml:space="preserve">75,65</w:t>
      </w:r>
    </w:p>
    <w:p w14:paraId="49AC3B35" w14:textId="77777777" w:rsidR="005615D4" w:rsidRDefault="003C17BD">
      <w:pPr>
        <w:spacing w:before="160" w:after="0" w:line="300" w:lineRule="auto"/>
        <w:rPr>
          <w:sz w:val="22"/>
          <w:szCs w:val="22"/>
        </w:rPr>
      </w:pPr>
      <w:r>
        <w:rPr>
          <w:sz w:val="22"/>
          <w:szCs w:val="22"/>
        </w:rPr>
        <w:t>Documente relevante în raport cu ZPB</w:t>
      </w:r>
    </w:p>
    <w:p w14:paraId="49AC3B36" w14:textId="77777777" w:rsidR="005615D4" w:rsidRDefault="003C17BD">
      <w:pPr>
        <w:pBdr>
          <w:top w:val="single" w:sz="6" w:space="0" w:color="000000"/>
          <w:left w:val="single" w:sz="6" w:space="0" w:color="000000"/>
          <w:right w:val="single" w:sz="6" w:space="0" w:color="000000"/>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 RONPA0535 Dealul Cetății Deva;</w:t>
      </w:r>
    </w:p>
    <w:p w14:paraId="49AC3B37" w14:textId="77777777" w:rsidR="005615D4" w:rsidRDefault="003C17BD">
      <w:pPr>
        <w:pBdr>
          <w:left w:val="single" w:sz="6" w:space="0" w:color="000000"/>
          <w:right w:val="single" w:sz="6" w:space="0" w:color="000000"/>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9AC3B38" w14:textId="77777777" w:rsidR="005615D4" w:rsidRDefault="003C17BD">
      <w:pPr>
        <w:pBdr>
          <w:left w:val="single" w:sz="6" w:space="0" w:color="000000"/>
          <w:bottom w:val="single" w:sz="6" w:space="0" w:color="000000"/>
          <w:right w:val="single" w:sz="6" w:space="0" w:color="000000"/>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49AC3B39" w14:textId="77777777" w:rsidR="005615D4" w:rsidRDefault="005615D4">
      <w:pPr>
        <w:spacing w:after="0" w:line="240" w:lineRule="auto"/>
        <w:rPr>
          <w:sz w:val="22"/>
          <w:szCs w:val="22"/>
        </w:rPr>
      </w:pPr>
    </w:p>
    <w:p w14:paraId="49AC3B3A" w14:textId="77777777" w:rsidR="005615D4" w:rsidRDefault="005615D4">
      <w:pPr>
        <w:spacing w:after="0" w:line="240" w:lineRule="auto"/>
        <w:rPr>
          <w:sz w:val="22"/>
          <w:szCs w:val="22"/>
        </w:rPr>
      </w:pPr>
    </w:p>
    <w:p w14:paraId="49AC3B3B" w14:textId="77777777" w:rsidR="005615D4" w:rsidRDefault="003C17BD">
      <w:pPr>
        <w:spacing w:after="0" w:line="240" w:lineRule="auto"/>
        <w:rPr>
          <w:sz w:val="22"/>
          <w:szCs w:val="22"/>
        </w:rPr>
      </w:pPr>
      <w:r>
        <w:rPr>
          <w:sz w:val="22"/>
          <w:szCs w:val="22"/>
        </w:rPr>
        <w:t>Informația ecologică</w:t>
      </w:r>
    </w:p>
    <w:tbl>
      <w:tblPr>
        <w:tblW w:w="8964" w:type="dxa"/>
        <w:tblInd w:w="11" w:type="dxa"/>
        <w:tblLayout w:type="fixed"/>
        <w:tblLook w:val="0400" w:firstRow="0" w:lastRow="0" w:firstColumn="0" w:lastColumn="0" w:noHBand="0" w:noVBand="1"/>
      </w:tblPr>
      <w:tblGrid>
        <w:gridCol w:w="2791"/>
        <w:gridCol w:w="6173"/>
      </w:tblGrid>
      <w:tr w:rsidR="005615D4" w14:paraId="49AC3B3E" w14:textId="77777777" w:rsidTr="002A3BF3">
        <w:tc>
          <w:tcPr>
            <w:tcW w:w="2791" w:type="dxa"/>
            <w:tcBorders>
              <w:top w:val="single" w:sz="6" w:space="0" w:color="000000"/>
              <w:left w:val="single" w:sz="6" w:space="0" w:color="000000"/>
              <w:bottom w:val="single" w:sz="6" w:space="0" w:color="000000"/>
              <w:right w:val="single" w:sz="6" w:space="0" w:color="000000"/>
            </w:tcBorders>
          </w:tcPr>
          <w:p w14:paraId="49AC3B3C" w14:textId="77777777" w:rsidR="005615D4" w:rsidRDefault="003C17BD">
            <w:pPr>
              <w:spacing w:after="0" w:line="240" w:lineRule="auto"/>
              <w:rPr>
                <w:sz w:val="22"/>
                <w:szCs w:val="22"/>
              </w:rPr>
            </w:pPr>
            <w:r>
              <w:rPr>
                <w:b/>
                <w:sz w:val="22"/>
                <w:szCs w:val="22"/>
              </w:rPr>
              <w:t>Informația ecologică</w:t>
            </w:r>
          </w:p>
        </w:tc>
        <w:tc>
          <w:tcPr>
            <w:tcW w:w="6173" w:type="dxa"/>
            <w:tcBorders>
              <w:top w:val="single" w:sz="6" w:space="0" w:color="000000"/>
              <w:left w:val="single" w:sz="6" w:space="0" w:color="000000"/>
              <w:bottom w:val="single" w:sz="6" w:space="0" w:color="000000"/>
              <w:right w:val="single" w:sz="6" w:space="0" w:color="000000"/>
            </w:tcBorders>
          </w:tcPr>
          <w:p w14:paraId="49AC3B3D" w14:textId="77777777" w:rsidR="005615D4" w:rsidRDefault="003C17BD">
            <w:pPr>
              <w:spacing w:after="0" w:line="240" w:lineRule="auto"/>
              <w:rPr>
                <w:sz w:val="22"/>
                <w:szCs w:val="22"/>
              </w:rPr>
            </w:pPr>
            <w:r>
              <w:rPr>
                <w:b/>
                <w:sz w:val="22"/>
                <w:szCs w:val="22"/>
              </w:rPr>
              <w:t>Descriere</w:t>
            </w:r>
          </w:p>
        </w:tc>
      </w:tr>
      <w:tr w:rsidR="005615D4" w14:paraId="49AC3B44" w14:textId="77777777" w:rsidTr="002A3BF3">
        <w:tc>
          <w:tcPr>
            <w:tcW w:w="2791" w:type="dxa"/>
            <w:tcBorders>
              <w:top w:val="single" w:sz="6" w:space="0" w:color="000000"/>
              <w:left w:val="single" w:sz="6" w:space="0" w:color="000000"/>
              <w:bottom w:val="single" w:sz="6" w:space="0" w:color="000000"/>
              <w:right w:val="single" w:sz="6" w:space="0" w:color="000000"/>
            </w:tcBorders>
          </w:tcPr>
          <w:p w14:paraId="49AC3B3F" w14:textId="77777777" w:rsidR="005615D4" w:rsidRDefault="003C17BD">
            <w:pPr>
              <w:spacing w:after="0" w:line="240" w:lineRule="auto"/>
              <w:rPr>
                <w:sz w:val="22"/>
                <w:szCs w:val="22"/>
              </w:rPr>
            </w:pPr>
            <w:r>
              <w:rPr>
                <w:sz w:val="22"/>
                <w:szCs w:val="22"/>
              </w:rPr>
              <w:lastRenderedPageBreak/>
              <w:t>Habitate de interes comunitar sau de interes național</w:t>
            </w:r>
          </w:p>
        </w:tc>
        <w:tc>
          <w:tcPr>
            <w:tcW w:w="6173" w:type="dxa"/>
            <w:tcBorders>
              <w:top w:val="single" w:sz="6" w:space="0" w:color="000000"/>
              <w:left w:val="single" w:sz="6" w:space="0" w:color="000000"/>
              <w:bottom w:val="single" w:sz="6" w:space="0" w:color="000000"/>
              <w:right w:val="single" w:sz="6" w:space="0" w:color="000000"/>
            </w:tcBorders>
          </w:tcPr>
          <w:p w14:paraId="49AC3B40" w14:textId="77777777" w:rsidR="005615D4" w:rsidRDefault="003C17BD">
            <w:pPr>
              <w:spacing w:after="0" w:line="240" w:lineRule="auto"/>
              <w:rPr>
                <w:b/>
                <w:sz w:val="22"/>
                <w:szCs w:val="22"/>
              </w:rPr>
            </w:pPr>
            <w:r>
              <w:rPr>
                <w:b/>
                <w:sz w:val="22"/>
                <w:szCs w:val="22"/>
              </w:rPr>
              <w:t>Habitate de păduri temperate europene:</w:t>
            </w:r>
          </w:p>
          <w:p w14:paraId="49AC3B41" w14:textId="77777777" w:rsidR="005615D4" w:rsidRDefault="003C17BD">
            <w:pPr>
              <w:spacing w:after="0" w:line="240" w:lineRule="auto"/>
              <w:rPr>
                <w:i/>
                <w:iCs/>
                <w:sz w:val="22"/>
                <w:szCs w:val="22"/>
              </w:rPr>
            </w:pPr>
            <w:r>
              <w:rPr>
                <w:i/>
                <w:iCs/>
                <w:sz w:val="22"/>
                <w:szCs w:val="22"/>
              </w:rPr>
              <w:t>9170 Păduri de stejar cu carpen de tip Galio-Carpinetum</w:t>
            </w:r>
          </w:p>
          <w:p w14:paraId="49AC3B42" w14:textId="77777777" w:rsidR="005615D4" w:rsidRDefault="003C17BD">
            <w:pPr>
              <w:spacing w:after="0" w:line="240" w:lineRule="auto"/>
              <w:rPr>
                <w:i/>
                <w:iCs/>
                <w:sz w:val="22"/>
                <w:szCs w:val="22"/>
              </w:rPr>
            </w:pPr>
            <w:r>
              <w:rPr>
                <w:i/>
                <w:iCs/>
                <w:sz w:val="22"/>
                <w:szCs w:val="22"/>
              </w:rPr>
              <w:t>91L0 Păduri ilirice de stejar cu carpen (Erythronio-Carpinion)</w:t>
            </w:r>
          </w:p>
          <w:p w14:paraId="49AC3B43" w14:textId="77777777" w:rsidR="005615D4" w:rsidRDefault="003C17BD">
            <w:pPr>
              <w:spacing w:after="0" w:line="240" w:lineRule="auto"/>
              <w:rPr>
                <w:i/>
                <w:iCs/>
                <w:sz w:val="22"/>
                <w:szCs w:val="22"/>
              </w:rPr>
            </w:pPr>
            <w:r>
              <w:rPr>
                <w:i/>
                <w:iCs/>
                <w:sz w:val="22"/>
                <w:szCs w:val="22"/>
              </w:rPr>
              <w:t>91Y0 Păduri dacice de stejar și carpen</w:t>
            </w:r>
          </w:p>
        </w:tc>
      </w:tr>
      <w:tr w:rsidR="005615D4" w14:paraId="49AC3B69" w14:textId="77777777" w:rsidTr="002A3BF3">
        <w:tc>
          <w:tcPr>
            <w:tcW w:w="2791" w:type="dxa"/>
            <w:tcBorders>
              <w:top w:val="single" w:sz="6" w:space="0" w:color="000000"/>
              <w:left w:val="single" w:sz="6" w:space="0" w:color="000000"/>
              <w:bottom w:val="single" w:sz="6" w:space="0" w:color="000000"/>
              <w:right w:val="single" w:sz="6" w:space="0" w:color="000000"/>
            </w:tcBorders>
          </w:tcPr>
          <w:p w14:paraId="49AC3B45" w14:textId="77777777" w:rsidR="005615D4" w:rsidRDefault="003C17BD">
            <w:pPr>
              <w:spacing w:after="0" w:line="300" w:lineRule="auto"/>
              <w:rPr>
                <w:sz w:val="22"/>
                <w:szCs w:val="22"/>
              </w:rPr>
            </w:pPr>
            <w:r>
              <w:rPr>
                <w:sz w:val="22"/>
                <w:szCs w:val="22"/>
              </w:rPr>
              <w:t>Specii</w:t>
            </w:r>
          </w:p>
        </w:tc>
        <w:tc>
          <w:tcPr>
            <w:tcW w:w="6173" w:type="dxa"/>
            <w:tcBorders>
              <w:top w:val="single" w:sz="6" w:space="0" w:color="000000"/>
              <w:left w:val="single" w:sz="6" w:space="0" w:color="000000"/>
              <w:bottom w:val="single" w:sz="6" w:space="0" w:color="000000"/>
              <w:right w:val="single" w:sz="6" w:space="0" w:color="000000"/>
            </w:tcBorders>
          </w:tcPr>
          <w:p w14:paraId="49AC3B46" w14:textId="77777777" w:rsidR="005615D4" w:rsidRDefault="003C17BD">
            <w:pPr>
              <w:spacing w:after="0" w:line="300" w:lineRule="auto"/>
              <w:rPr>
                <w:b/>
                <w:sz w:val="22"/>
                <w:szCs w:val="22"/>
              </w:rPr>
            </w:pPr>
            <w:r>
              <w:rPr>
                <w:b/>
                <w:sz w:val="22"/>
                <w:szCs w:val="22"/>
              </w:rPr>
              <w:t>Nevertebrate:</w:t>
            </w:r>
          </w:p>
          <w:p w14:paraId="49AC3B47" w14:textId="77777777" w:rsidR="005615D4" w:rsidRDefault="003C17BD">
            <w:pPr>
              <w:spacing w:after="0" w:line="300" w:lineRule="auto"/>
              <w:rPr>
                <w:i/>
                <w:sz w:val="22"/>
                <w:szCs w:val="22"/>
              </w:rPr>
            </w:pPr>
            <w:r>
              <w:rPr>
                <w:sz w:val="22"/>
                <w:szCs w:val="22"/>
              </w:rPr>
              <w:t xml:space="preserve">1083 </w:t>
            </w:r>
            <w:r>
              <w:rPr>
                <w:i/>
                <w:sz w:val="22"/>
                <w:szCs w:val="22"/>
              </w:rPr>
              <w:t>Lucanus cervus</w:t>
            </w:r>
          </w:p>
          <w:p w14:paraId="49AC3B48" w14:textId="77777777" w:rsidR="005615D4" w:rsidRDefault="003C17BD">
            <w:pPr>
              <w:spacing w:after="0" w:line="300" w:lineRule="auto"/>
              <w:rPr>
                <w:i/>
                <w:sz w:val="22"/>
                <w:szCs w:val="22"/>
              </w:rPr>
            </w:pPr>
            <w:r>
              <w:rPr>
                <w:i/>
                <w:sz w:val="22"/>
                <w:szCs w:val="22"/>
              </w:rPr>
              <w:t>1026 Helix pomatia</w:t>
            </w:r>
          </w:p>
          <w:p w14:paraId="49AC3B49" w14:textId="77777777" w:rsidR="005615D4" w:rsidRDefault="003C17BD">
            <w:pPr>
              <w:spacing w:after="0" w:line="300" w:lineRule="auto"/>
              <w:rPr>
                <w:i/>
                <w:sz w:val="22"/>
                <w:szCs w:val="22"/>
              </w:rPr>
            </w:pPr>
            <w:r>
              <w:rPr>
                <w:i/>
                <w:sz w:val="22"/>
                <w:szCs w:val="22"/>
              </w:rPr>
              <w:t>1058 Maculinea arion</w:t>
            </w:r>
          </w:p>
          <w:p w14:paraId="49AC3B4A" w14:textId="77777777" w:rsidR="005615D4" w:rsidRDefault="003C17BD">
            <w:pPr>
              <w:spacing w:after="0" w:line="300" w:lineRule="auto"/>
              <w:rPr>
                <w:b/>
                <w:sz w:val="22"/>
                <w:szCs w:val="22"/>
              </w:rPr>
            </w:pPr>
            <w:r>
              <w:rPr>
                <w:b/>
                <w:sz w:val="22"/>
                <w:szCs w:val="22"/>
              </w:rPr>
              <w:t>Reptile:</w:t>
            </w:r>
          </w:p>
          <w:p w14:paraId="49AC3B4B" w14:textId="77777777" w:rsidR="005615D4" w:rsidRDefault="003C17BD">
            <w:pPr>
              <w:spacing w:after="0" w:line="300" w:lineRule="auto"/>
              <w:rPr>
                <w:i/>
                <w:sz w:val="22"/>
                <w:szCs w:val="22"/>
              </w:rPr>
            </w:pPr>
            <w:r>
              <w:rPr>
                <w:sz w:val="22"/>
                <w:szCs w:val="22"/>
              </w:rPr>
              <w:t xml:space="preserve">1295 </w:t>
            </w:r>
            <w:r>
              <w:rPr>
                <w:i/>
                <w:sz w:val="22"/>
                <w:szCs w:val="22"/>
              </w:rPr>
              <w:t>Vipera ammodytes</w:t>
            </w:r>
          </w:p>
          <w:p w14:paraId="49AC3B4C" w14:textId="77777777" w:rsidR="005615D4" w:rsidRDefault="003C17BD">
            <w:pPr>
              <w:spacing w:after="0" w:line="300" w:lineRule="auto"/>
              <w:rPr>
                <w:i/>
                <w:sz w:val="22"/>
                <w:szCs w:val="22"/>
              </w:rPr>
            </w:pPr>
            <w:r>
              <w:rPr>
                <w:i/>
                <w:sz w:val="22"/>
                <w:szCs w:val="22"/>
              </w:rPr>
              <w:t xml:space="preserve">2432 Anguis fragilis </w:t>
            </w:r>
          </w:p>
          <w:p w14:paraId="49AC3B4D" w14:textId="77777777" w:rsidR="005615D4" w:rsidRDefault="003C17BD">
            <w:pPr>
              <w:spacing w:after="0" w:line="300" w:lineRule="auto"/>
              <w:rPr>
                <w:i/>
                <w:sz w:val="22"/>
                <w:szCs w:val="22"/>
              </w:rPr>
            </w:pPr>
            <w:r>
              <w:rPr>
                <w:i/>
                <w:sz w:val="22"/>
                <w:szCs w:val="22"/>
              </w:rPr>
              <w:t xml:space="preserve">1283 Coronella austriaca </w:t>
            </w:r>
          </w:p>
          <w:p w14:paraId="49AC3B4E" w14:textId="77777777" w:rsidR="005615D4" w:rsidRDefault="003C17BD">
            <w:pPr>
              <w:spacing w:after="0" w:line="300" w:lineRule="auto"/>
              <w:rPr>
                <w:i/>
                <w:sz w:val="22"/>
                <w:szCs w:val="22"/>
              </w:rPr>
            </w:pPr>
            <w:r>
              <w:rPr>
                <w:i/>
                <w:sz w:val="22"/>
                <w:szCs w:val="22"/>
              </w:rPr>
              <w:t xml:space="preserve">1203 Hyla arborea </w:t>
            </w:r>
          </w:p>
          <w:p w14:paraId="49AC3B4F" w14:textId="77777777" w:rsidR="005615D4" w:rsidRDefault="003C17BD">
            <w:pPr>
              <w:spacing w:after="0" w:line="300" w:lineRule="auto"/>
              <w:rPr>
                <w:i/>
                <w:sz w:val="22"/>
                <w:szCs w:val="22"/>
              </w:rPr>
            </w:pPr>
            <w:r>
              <w:rPr>
                <w:i/>
                <w:sz w:val="22"/>
                <w:szCs w:val="22"/>
              </w:rPr>
              <w:t xml:space="preserve">1263 Lacerta viridis </w:t>
            </w:r>
          </w:p>
          <w:p w14:paraId="49AC3B50" w14:textId="77777777" w:rsidR="005615D4" w:rsidRDefault="003C17BD">
            <w:pPr>
              <w:spacing w:after="0" w:line="300" w:lineRule="auto"/>
              <w:rPr>
                <w:i/>
                <w:sz w:val="22"/>
                <w:szCs w:val="22"/>
              </w:rPr>
            </w:pPr>
            <w:r>
              <w:rPr>
                <w:i/>
                <w:sz w:val="22"/>
                <w:szCs w:val="22"/>
              </w:rPr>
              <w:t>2469 Natrix natrix</w:t>
            </w:r>
          </w:p>
          <w:p w14:paraId="49AC3B51" w14:textId="77777777" w:rsidR="005615D4" w:rsidRDefault="003C17BD">
            <w:pPr>
              <w:spacing w:after="0" w:line="300" w:lineRule="auto"/>
              <w:rPr>
                <w:i/>
                <w:sz w:val="22"/>
                <w:szCs w:val="22"/>
              </w:rPr>
            </w:pPr>
            <w:r>
              <w:rPr>
                <w:i/>
                <w:sz w:val="22"/>
                <w:szCs w:val="22"/>
              </w:rPr>
              <w:t>1213 Rana temporaria</w:t>
            </w:r>
          </w:p>
          <w:p w14:paraId="49AC3B52" w14:textId="77777777" w:rsidR="005615D4" w:rsidRDefault="003C17BD">
            <w:pPr>
              <w:spacing w:after="0" w:line="300" w:lineRule="auto"/>
              <w:rPr>
                <w:i/>
                <w:sz w:val="22"/>
                <w:szCs w:val="22"/>
              </w:rPr>
            </w:pPr>
            <w:r>
              <w:rPr>
                <w:i/>
                <w:sz w:val="22"/>
                <w:szCs w:val="22"/>
              </w:rPr>
              <w:t>2351 Salamandra salamandra</w:t>
            </w:r>
          </w:p>
          <w:p w14:paraId="49AC3B53" w14:textId="77777777" w:rsidR="005615D4" w:rsidRDefault="003C17BD">
            <w:pPr>
              <w:spacing w:after="0" w:line="300" w:lineRule="auto"/>
              <w:rPr>
                <w:i/>
                <w:sz w:val="22"/>
                <w:szCs w:val="22"/>
              </w:rPr>
            </w:pPr>
            <w:r>
              <w:rPr>
                <w:i/>
                <w:sz w:val="22"/>
                <w:szCs w:val="22"/>
              </w:rPr>
              <w:t>6091 Zamenis longissimus</w:t>
            </w:r>
          </w:p>
          <w:p w14:paraId="49AC3B54" w14:textId="77777777" w:rsidR="005615D4" w:rsidRDefault="003C17BD">
            <w:pPr>
              <w:spacing w:after="0" w:line="300" w:lineRule="auto"/>
              <w:rPr>
                <w:b/>
                <w:bCs/>
                <w:iCs/>
                <w:sz w:val="22"/>
                <w:szCs w:val="22"/>
              </w:rPr>
            </w:pPr>
            <w:r>
              <w:rPr>
                <w:b/>
                <w:bCs/>
                <w:iCs/>
                <w:sz w:val="22"/>
                <w:szCs w:val="22"/>
              </w:rPr>
              <w:t>Păsări:</w:t>
            </w:r>
          </w:p>
          <w:p w14:paraId="49AC3B55" w14:textId="77777777" w:rsidR="005615D4" w:rsidRDefault="003C17BD">
            <w:pPr>
              <w:spacing w:after="0" w:line="300" w:lineRule="auto"/>
              <w:rPr>
                <w:i/>
                <w:sz w:val="22"/>
                <w:szCs w:val="22"/>
              </w:rPr>
            </w:pPr>
            <w:r>
              <w:rPr>
                <w:i/>
                <w:sz w:val="22"/>
                <w:szCs w:val="22"/>
              </w:rPr>
              <w:t>A086 Accipiter nisus</w:t>
            </w:r>
          </w:p>
          <w:p w14:paraId="49AC3B56" w14:textId="77777777" w:rsidR="005615D4" w:rsidRDefault="003C17BD">
            <w:pPr>
              <w:spacing w:after="0" w:line="300" w:lineRule="auto"/>
              <w:rPr>
                <w:i/>
                <w:sz w:val="22"/>
                <w:szCs w:val="22"/>
              </w:rPr>
            </w:pPr>
            <w:r>
              <w:rPr>
                <w:i/>
                <w:sz w:val="22"/>
                <w:szCs w:val="22"/>
              </w:rPr>
              <w:t>A087 Buteo buteo</w:t>
            </w:r>
          </w:p>
          <w:p w14:paraId="49AC3B57" w14:textId="77777777" w:rsidR="005615D4" w:rsidRDefault="003C17BD">
            <w:pPr>
              <w:spacing w:after="0" w:line="300" w:lineRule="auto"/>
              <w:rPr>
                <w:i/>
                <w:sz w:val="22"/>
                <w:szCs w:val="22"/>
              </w:rPr>
            </w:pPr>
            <w:r>
              <w:rPr>
                <w:i/>
                <w:sz w:val="22"/>
                <w:szCs w:val="22"/>
              </w:rPr>
              <w:t>A209 Streptopelia turtur</w:t>
            </w:r>
          </w:p>
          <w:p w14:paraId="49AC3B58" w14:textId="77777777" w:rsidR="005615D4" w:rsidRDefault="003C17BD">
            <w:pPr>
              <w:spacing w:after="0" w:line="300" w:lineRule="auto"/>
              <w:rPr>
                <w:i/>
                <w:sz w:val="22"/>
                <w:szCs w:val="22"/>
              </w:rPr>
            </w:pPr>
            <w:r>
              <w:rPr>
                <w:i/>
                <w:sz w:val="22"/>
                <w:szCs w:val="22"/>
              </w:rPr>
              <w:t>A230 Merops apiaster</w:t>
            </w:r>
          </w:p>
          <w:p w14:paraId="49AC3B59" w14:textId="77777777" w:rsidR="005615D4" w:rsidRDefault="003C17BD">
            <w:pPr>
              <w:spacing w:after="0" w:line="300" w:lineRule="auto"/>
              <w:rPr>
                <w:i/>
                <w:sz w:val="22"/>
                <w:szCs w:val="22"/>
              </w:rPr>
            </w:pPr>
            <w:r>
              <w:rPr>
                <w:i/>
                <w:sz w:val="22"/>
                <w:szCs w:val="22"/>
              </w:rPr>
              <w:t>A234 Picus canus</w:t>
            </w:r>
          </w:p>
          <w:p w14:paraId="49AC3B5A" w14:textId="77777777" w:rsidR="005615D4" w:rsidRDefault="003C17BD">
            <w:pPr>
              <w:spacing w:after="0" w:line="300" w:lineRule="auto"/>
              <w:rPr>
                <w:i/>
                <w:sz w:val="22"/>
                <w:szCs w:val="22"/>
              </w:rPr>
            </w:pPr>
            <w:r>
              <w:rPr>
                <w:i/>
                <w:sz w:val="22"/>
                <w:szCs w:val="22"/>
              </w:rPr>
              <w:t>A236 Dendrocopos major</w:t>
            </w:r>
          </w:p>
          <w:p w14:paraId="49AC3B5B" w14:textId="77777777" w:rsidR="005615D4" w:rsidRDefault="003C17BD">
            <w:pPr>
              <w:spacing w:after="0" w:line="300" w:lineRule="auto"/>
              <w:rPr>
                <w:i/>
                <w:sz w:val="22"/>
                <w:szCs w:val="22"/>
              </w:rPr>
            </w:pPr>
            <w:r>
              <w:rPr>
                <w:i/>
                <w:sz w:val="22"/>
                <w:szCs w:val="22"/>
              </w:rPr>
              <w:t>A237 Dendrocopos syriacus</w:t>
            </w:r>
          </w:p>
          <w:p w14:paraId="49AC3B5C" w14:textId="77777777" w:rsidR="005615D4" w:rsidRDefault="003C17BD">
            <w:pPr>
              <w:spacing w:after="0" w:line="300" w:lineRule="auto"/>
              <w:rPr>
                <w:i/>
                <w:sz w:val="22"/>
                <w:szCs w:val="22"/>
              </w:rPr>
            </w:pPr>
            <w:r>
              <w:rPr>
                <w:i/>
                <w:sz w:val="22"/>
                <w:szCs w:val="22"/>
              </w:rPr>
              <w:t>A238 Dendrocopos medius</w:t>
            </w:r>
          </w:p>
          <w:p w14:paraId="49AC3B5D" w14:textId="77777777" w:rsidR="005615D4" w:rsidRDefault="003C17BD">
            <w:pPr>
              <w:spacing w:after="0" w:line="300" w:lineRule="auto"/>
              <w:rPr>
                <w:i/>
                <w:sz w:val="22"/>
                <w:szCs w:val="22"/>
              </w:rPr>
            </w:pPr>
            <w:r>
              <w:rPr>
                <w:i/>
                <w:sz w:val="22"/>
                <w:szCs w:val="22"/>
              </w:rPr>
              <w:t>A283 Erithacus rubecula</w:t>
            </w:r>
          </w:p>
          <w:p w14:paraId="49AC3B5E" w14:textId="77777777" w:rsidR="005615D4" w:rsidRDefault="003C17BD">
            <w:pPr>
              <w:spacing w:after="0" w:line="300" w:lineRule="auto"/>
              <w:rPr>
                <w:i/>
                <w:sz w:val="22"/>
                <w:szCs w:val="22"/>
              </w:rPr>
            </w:pPr>
            <w:r>
              <w:rPr>
                <w:i/>
                <w:sz w:val="22"/>
                <w:szCs w:val="22"/>
              </w:rPr>
              <w:t>A285 Turdus merula</w:t>
            </w:r>
          </w:p>
          <w:p w14:paraId="49AC3B5F" w14:textId="77777777" w:rsidR="005615D4" w:rsidRDefault="003C17BD">
            <w:pPr>
              <w:spacing w:after="0" w:line="300" w:lineRule="auto"/>
              <w:rPr>
                <w:i/>
                <w:sz w:val="22"/>
                <w:szCs w:val="22"/>
              </w:rPr>
            </w:pPr>
            <w:r>
              <w:rPr>
                <w:i/>
                <w:sz w:val="22"/>
                <w:szCs w:val="22"/>
              </w:rPr>
              <w:t>A286 Turdus philomelos</w:t>
            </w:r>
          </w:p>
          <w:p w14:paraId="49AC3B60" w14:textId="77777777" w:rsidR="005615D4" w:rsidRDefault="003C17BD">
            <w:pPr>
              <w:spacing w:after="0" w:line="300" w:lineRule="auto"/>
              <w:rPr>
                <w:i/>
                <w:sz w:val="22"/>
                <w:szCs w:val="22"/>
              </w:rPr>
            </w:pPr>
            <w:r>
              <w:rPr>
                <w:i/>
                <w:sz w:val="22"/>
                <w:szCs w:val="22"/>
              </w:rPr>
              <w:t>A290 Phoenicurus ochruros</w:t>
            </w:r>
          </w:p>
          <w:p w14:paraId="49AC3B61" w14:textId="77777777" w:rsidR="005615D4" w:rsidRDefault="003C17BD">
            <w:pPr>
              <w:spacing w:after="0" w:line="300" w:lineRule="auto"/>
              <w:rPr>
                <w:i/>
                <w:sz w:val="22"/>
                <w:szCs w:val="22"/>
              </w:rPr>
            </w:pPr>
            <w:r>
              <w:rPr>
                <w:i/>
                <w:sz w:val="22"/>
                <w:szCs w:val="22"/>
              </w:rPr>
              <w:t>A341 Garrulus glandarius</w:t>
            </w:r>
          </w:p>
          <w:p w14:paraId="49AC3B62" w14:textId="77777777" w:rsidR="005615D4" w:rsidRDefault="003C17BD">
            <w:pPr>
              <w:spacing w:after="0" w:line="300" w:lineRule="auto"/>
              <w:rPr>
                <w:i/>
                <w:sz w:val="22"/>
                <w:szCs w:val="22"/>
              </w:rPr>
            </w:pPr>
            <w:r>
              <w:rPr>
                <w:i/>
                <w:sz w:val="22"/>
                <w:szCs w:val="22"/>
              </w:rPr>
              <w:t>A342 Poecile lugubris</w:t>
            </w:r>
          </w:p>
          <w:p w14:paraId="49AC3B63" w14:textId="77777777" w:rsidR="005615D4" w:rsidRDefault="003C17BD">
            <w:pPr>
              <w:spacing w:after="0" w:line="300" w:lineRule="auto"/>
              <w:rPr>
                <w:i/>
                <w:sz w:val="22"/>
                <w:szCs w:val="22"/>
              </w:rPr>
            </w:pPr>
            <w:r>
              <w:rPr>
                <w:i/>
                <w:sz w:val="22"/>
                <w:szCs w:val="22"/>
              </w:rPr>
              <w:t>A344 Cyanistes caeruleus</w:t>
            </w:r>
          </w:p>
          <w:p w14:paraId="49AC3B64" w14:textId="77777777" w:rsidR="005615D4" w:rsidRDefault="003C17BD">
            <w:pPr>
              <w:spacing w:after="0" w:line="300" w:lineRule="auto"/>
              <w:rPr>
                <w:i/>
                <w:sz w:val="22"/>
                <w:szCs w:val="22"/>
              </w:rPr>
            </w:pPr>
            <w:r>
              <w:rPr>
                <w:i/>
                <w:sz w:val="22"/>
                <w:szCs w:val="22"/>
              </w:rPr>
              <w:t>A345 Parus major</w:t>
            </w:r>
          </w:p>
          <w:p w14:paraId="49AC3B65" w14:textId="77777777" w:rsidR="005615D4" w:rsidRDefault="003C17BD">
            <w:pPr>
              <w:spacing w:after="0" w:line="300" w:lineRule="auto"/>
              <w:rPr>
                <w:i/>
                <w:sz w:val="22"/>
                <w:szCs w:val="22"/>
              </w:rPr>
            </w:pPr>
            <w:r>
              <w:rPr>
                <w:i/>
                <w:sz w:val="22"/>
                <w:szCs w:val="22"/>
              </w:rPr>
              <w:t>A349 Sitta europaea</w:t>
            </w:r>
          </w:p>
          <w:p w14:paraId="49AC3B66" w14:textId="77777777" w:rsidR="005615D4" w:rsidRDefault="003C17BD">
            <w:pPr>
              <w:spacing w:after="0" w:line="300" w:lineRule="auto"/>
              <w:rPr>
                <w:i/>
                <w:sz w:val="22"/>
                <w:szCs w:val="22"/>
              </w:rPr>
            </w:pPr>
            <w:r>
              <w:rPr>
                <w:i/>
                <w:sz w:val="22"/>
                <w:szCs w:val="22"/>
              </w:rPr>
              <w:t>A350 Corvus corax</w:t>
            </w:r>
          </w:p>
          <w:p w14:paraId="49AC3B67" w14:textId="77777777" w:rsidR="005615D4" w:rsidRDefault="003C17BD">
            <w:pPr>
              <w:spacing w:after="0" w:line="300" w:lineRule="auto"/>
              <w:rPr>
                <w:i/>
                <w:sz w:val="22"/>
                <w:szCs w:val="22"/>
              </w:rPr>
            </w:pPr>
            <w:r>
              <w:rPr>
                <w:i/>
                <w:sz w:val="22"/>
                <w:szCs w:val="22"/>
              </w:rPr>
              <w:t>A351 Sturnus vulgaris</w:t>
            </w:r>
          </w:p>
          <w:p w14:paraId="49AC3B68" w14:textId="77777777" w:rsidR="005615D4" w:rsidRDefault="003C17BD">
            <w:pPr>
              <w:spacing w:after="0" w:line="300" w:lineRule="auto"/>
              <w:rPr>
                <w:i/>
                <w:sz w:val="22"/>
                <w:szCs w:val="22"/>
              </w:rPr>
            </w:pPr>
            <w:r>
              <w:rPr>
                <w:i/>
                <w:sz w:val="22"/>
                <w:szCs w:val="22"/>
              </w:rPr>
              <w:t>A391 Fringilla coelebs</w:t>
            </w:r>
          </w:p>
        </w:tc>
      </w:tr>
      <w:tr w:rsidR="005615D4" w14:paraId="49AC3B6E" w14:textId="77777777" w:rsidTr="002A3BF3">
        <w:tc>
          <w:tcPr>
            <w:tcW w:w="2791" w:type="dxa"/>
            <w:tcBorders>
              <w:top w:val="single" w:sz="6" w:space="0" w:color="000000"/>
              <w:left w:val="single" w:sz="6" w:space="0" w:color="000000"/>
              <w:bottom w:val="single" w:sz="6" w:space="0" w:color="000000"/>
              <w:right w:val="single" w:sz="6" w:space="0" w:color="000000"/>
            </w:tcBorders>
          </w:tcPr>
          <w:p w14:paraId="49AC3B6A" w14:textId="77777777" w:rsidR="005615D4" w:rsidRDefault="003C17BD">
            <w:pPr>
              <w:spacing w:after="0" w:line="300" w:lineRule="auto"/>
              <w:rPr>
                <w:sz w:val="22"/>
                <w:szCs w:val="22"/>
              </w:rPr>
            </w:pPr>
            <w:r>
              <w:rPr>
                <w:sz w:val="22"/>
                <w:szCs w:val="22"/>
              </w:rPr>
              <w:t>Valoarea ecologică</w:t>
            </w:r>
          </w:p>
        </w:tc>
        <w:tc>
          <w:tcPr>
            <w:tcW w:w="6173" w:type="dxa"/>
            <w:tcBorders>
              <w:top w:val="single" w:sz="6" w:space="0" w:color="000000"/>
              <w:left w:val="single" w:sz="6" w:space="0" w:color="000000"/>
              <w:bottom w:val="single" w:sz="6" w:space="0" w:color="000000"/>
              <w:right w:val="single" w:sz="6" w:space="0" w:color="000000"/>
            </w:tcBorders>
          </w:tcPr>
          <w:p w14:paraId="49AC3B6B" w14:textId="77777777" w:rsidR="005615D4" w:rsidRDefault="003C17BD" w:rsidP="008731B7">
            <w:pPr>
              <w:spacing w:after="0"/>
              <w:jc w:val="both"/>
            </w:pPr>
            <w:r>
              <w:rPr>
                <w:sz w:val="22"/>
                <w:szCs w:val="22"/>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w:t>
              <w:lastRenderedPageBreak/>
              <w:t>ecologice la nivelul peisajului.</w:t>
            </w:r>
          </w:p>
          <w:p w14:paraId="49AC3B6C" w14:textId="77777777" w:rsidR="005615D4" w:rsidRDefault="003C17BD" w:rsidP="008731B7">
            <w:pPr>
              <w:spacing w:after="0"/>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49AC3B6D" w14:textId="77777777" w:rsidR="005615D4" w:rsidRDefault="003C17BD" w:rsidP="008731B7">
            <w:pPr>
              <w:spacing w:after="0"/>
              <w:jc w:val="both"/>
            </w:pPr>
            <w:r>
              <w:rPr>
                <w:sz w:val="22"/>
                <w:szCs w:val="22"/>
              </w:rPr>
              <w:t>Desemnarea ca ZPB se fundamentează pe criteriul stabilit de metodologie pentru monumente ale naturii, precum și pe valoarea conservativă ridicată a ecosistemelor forestiere prezente.</w:t>
            </w:r>
          </w:p>
        </w:tc>
      </w:tr>
      <w:tr w:rsidR="005615D4" w14:paraId="49AC3B72" w14:textId="77777777" w:rsidTr="002A3BF3">
        <w:tc>
          <w:tcPr>
            <w:tcW w:w="2791" w:type="dxa"/>
            <w:tcBorders>
              <w:top w:val="single" w:sz="6" w:space="0" w:color="000000"/>
              <w:left w:val="single" w:sz="6" w:space="0" w:color="000000"/>
              <w:bottom w:val="single" w:sz="6" w:space="0" w:color="000000"/>
              <w:right w:val="single" w:sz="6" w:space="0" w:color="000000"/>
            </w:tcBorders>
          </w:tcPr>
          <w:p w14:paraId="49AC3B6F" w14:textId="77777777" w:rsidR="005615D4" w:rsidRDefault="003C17BD">
            <w:pPr>
              <w:spacing w:after="0" w:line="300" w:lineRule="auto"/>
              <w:rPr>
                <w:sz w:val="22"/>
                <w:szCs w:val="22"/>
              </w:rPr>
            </w:pPr>
            <w:r>
              <w:rPr>
                <w:sz w:val="22"/>
                <w:szCs w:val="22"/>
              </w:rPr>
              <w:lastRenderedPageBreak/>
              <w:t>Presiuni semnificative</w:t>
            </w:r>
          </w:p>
        </w:tc>
        <w:tc>
          <w:tcPr>
            <w:tcW w:w="6173" w:type="dxa"/>
            <w:tcBorders>
              <w:top w:val="single" w:sz="6" w:space="0" w:color="000000"/>
              <w:left w:val="single" w:sz="6" w:space="0" w:color="000000"/>
              <w:bottom w:val="single" w:sz="6" w:space="0" w:color="000000"/>
              <w:right w:val="single" w:sz="6" w:space="0" w:color="000000"/>
            </w:tcBorders>
          </w:tcPr>
          <w:p w14:paraId="49AC3B70" w14:textId="77777777" w:rsidR="005615D4" w:rsidRDefault="003C17BD">
            <w:pPr>
              <w:spacing w:after="0" w:line="300" w:lineRule="auto"/>
              <w:rPr>
                <w:sz w:val="22"/>
                <w:szCs w:val="22"/>
              </w:rPr>
            </w:pPr>
            <w:r>
              <w:rPr>
                <w:sz w:val="22"/>
                <w:szCs w:val="22"/>
              </w:rPr>
              <w:t xml:space="preserve">B02.01.02 - replantarea pădurii (arbori nenativi) </w:t>
            </w:r>
          </w:p>
          <w:p w14:paraId="49AC3B71" w14:textId="77777777" w:rsidR="005615D4" w:rsidRDefault="003C17BD">
            <w:pPr>
              <w:spacing w:after="0" w:line="300" w:lineRule="auto"/>
              <w:rPr>
                <w:sz w:val="22"/>
                <w:szCs w:val="22"/>
              </w:rPr>
            </w:pPr>
            <w:r>
              <w:rPr>
                <w:sz w:val="22"/>
                <w:szCs w:val="22"/>
              </w:rPr>
              <w:t>I01 - Specii invazive non-native (alogene)</w:t>
            </w:r>
          </w:p>
        </w:tc>
      </w:tr>
      <w:tr w:rsidR="005615D4" w14:paraId="49AC3BBA" w14:textId="77777777" w:rsidTr="002A3BF3">
        <w:tc>
          <w:tcPr>
            <w:tcW w:w="2791" w:type="dxa"/>
            <w:tcBorders>
              <w:top w:val="single" w:sz="6" w:space="0" w:color="000000"/>
              <w:left w:val="single" w:sz="6" w:space="0" w:color="000000"/>
              <w:bottom w:val="single" w:sz="6" w:space="0" w:color="000000"/>
              <w:right w:val="single" w:sz="6" w:space="0" w:color="000000"/>
            </w:tcBorders>
          </w:tcPr>
          <w:p w14:paraId="49AC3B73" w14:textId="77777777" w:rsidR="005615D4" w:rsidRDefault="003C17BD">
            <w:pPr>
              <w:spacing w:after="0" w:line="300" w:lineRule="auto"/>
              <w:rPr>
                <w:sz w:val="22"/>
                <w:szCs w:val="22"/>
              </w:rPr>
            </w:pPr>
            <w:r>
              <w:rPr>
                <w:sz w:val="22"/>
                <w:szCs w:val="22"/>
              </w:rPr>
              <w:t>Obiective și măsuri de conservare</w:t>
            </w:r>
          </w:p>
        </w:tc>
        <w:tc>
          <w:tcPr>
            <w:tcW w:w="6173" w:type="dxa"/>
            <w:tcBorders>
              <w:top w:val="single" w:sz="6" w:space="0" w:color="000000"/>
              <w:left w:val="single" w:sz="6" w:space="0" w:color="000000"/>
              <w:bottom w:val="single" w:sz="6" w:space="0" w:color="000000"/>
              <w:right w:val="single" w:sz="6" w:space="0" w:color="000000"/>
            </w:tcBorders>
          </w:tcPr>
          <w:p w14:paraId="49AC3B74" w14:textId="77777777" w:rsidR="005615D4" w:rsidRDefault="003C17BD">
            <w:pPr>
              <w:spacing w:after="0" w:line="240" w:lineRule="auto"/>
              <w:jc w:val="both"/>
              <w:rPr>
                <w:sz w:val="22"/>
                <w:szCs w:val="22"/>
              </w:rPr>
            </w:pPr>
            <w:r>
              <w:rPr>
                <w:b/>
                <w:bCs/>
                <w:sz w:val="22"/>
                <w:szCs w:val="22"/>
              </w:rPr>
              <w:t>Obiective și măsuri pentru habitatele forestiere în tipul funcțional 1 – regim de non-intervenție</w:t>
            </w:r>
          </w:p>
          <w:p w14:paraId="49AC3B75" w14:textId="77777777" w:rsidR="005615D4" w:rsidRDefault="003C17BD">
            <w:pPr>
              <w:spacing w:after="0" w:line="240" w:lineRule="auto"/>
              <w:jc w:val="both"/>
              <w:rPr>
                <w:sz w:val="22"/>
                <w:szCs w:val="22"/>
              </w:rPr>
            </w:pPr>
            <w:r>
              <w:rPr>
                <w:b/>
                <w:bCs/>
                <w:sz w:val="22"/>
                <w:szCs w:val="22"/>
              </w:rPr>
              <w:t>Obiective specifice:</w:t>
            </w:r>
          </w:p>
          <w:p w14:paraId="49AC3B76" w14:textId="77777777" w:rsidR="005615D4" w:rsidRDefault="003C17BD">
            <w:pPr>
              <w:spacing w:after="0" w:line="240" w:lineRule="auto"/>
              <w:jc w:val="both"/>
              <w:rPr>
                <w:sz w:val="22"/>
                <w:szCs w:val="22"/>
              </w:rPr>
            </w:pPr>
            <w:r>
              <w:rPr>
                <w:b/>
                <w:bCs/>
                <w:sz w:val="22"/>
                <w:szCs w:val="22"/>
              </w:rPr>
              <w:t xml:space="preserve">O1. </w:t>
            </w:r>
            <w:r>
              <w:rPr>
                <w:sz w:val="22"/>
                <w:szCs w:val="22"/>
              </w:rPr>
              <w:t>Conservarea funcționării ecologice naturale a pădurii: regenerare spontană, succesiune nealterată, mortalitate naturală a arborilor și perturbări naturale.</w:t>
            </w:r>
          </w:p>
          <w:p w14:paraId="49AC3B77" w14:textId="77777777" w:rsidR="005615D4" w:rsidRDefault="003C17BD">
            <w:pPr>
              <w:spacing w:after="0" w:line="240" w:lineRule="auto"/>
              <w:jc w:val="both"/>
              <w:rPr>
                <w:sz w:val="22"/>
                <w:szCs w:val="22"/>
              </w:rPr>
            </w:pPr>
            <w:r>
              <w:rPr>
                <w:b/>
                <w:bCs/>
                <w:sz w:val="22"/>
                <w:szCs w:val="22"/>
              </w:rPr>
              <w:t xml:space="preserve">O2. </w:t>
            </w:r>
            <w:r>
              <w:rPr>
                <w:sz w:val="22"/>
                <w:szCs w:val="22"/>
              </w:rPr>
              <w:t>Menținerea elementelor-cheie pentru biodiversitate (arbori foarte bătrâni, arbori-habitat, lemn mort, microhabitate).</w:t>
            </w:r>
          </w:p>
          <w:p w14:paraId="49AC3B78" w14:textId="77777777" w:rsidR="005615D4" w:rsidRDefault="003C17BD">
            <w:pPr>
              <w:spacing w:after="0" w:line="240" w:lineRule="auto"/>
              <w:jc w:val="both"/>
              <w:rPr>
                <w:sz w:val="22"/>
                <w:szCs w:val="22"/>
              </w:rPr>
            </w:pPr>
            <w:r>
              <w:rPr>
                <w:b/>
                <w:bCs/>
                <w:sz w:val="22"/>
                <w:szCs w:val="22"/>
              </w:rPr>
              <w:t xml:space="preserve">O3. </w:t>
            </w:r>
            <w:r>
              <w:rPr>
                <w:sz w:val="22"/>
                <w:szCs w:val="22"/>
              </w:rPr>
              <w:t>Asigurarea continuității habitatelor și evitarea fragmentării lor prin infrastructură sau prin accesul necontrolat al activităților umane.</w:t>
            </w:r>
          </w:p>
          <w:p w14:paraId="49AC3B79" w14:textId="77777777" w:rsidR="005615D4" w:rsidRDefault="003C17BD">
            <w:pPr>
              <w:spacing w:after="0" w:line="240" w:lineRule="auto"/>
              <w:jc w:val="both"/>
              <w:rPr>
                <w:sz w:val="22"/>
                <w:szCs w:val="22"/>
              </w:rPr>
            </w:pPr>
            <w:r>
              <w:rPr>
                <w:b/>
                <w:bCs/>
                <w:sz w:val="22"/>
                <w:szCs w:val="22"/>
              </w:rPr>
              <w:t xml:space="preserve">O4. </w:t>
            </w:r>
            <w:r>
              <w:rPr>
                <w:sz w:val="22"/>
                <w:szCs w:val="22"/>
              </w:rPr>
              <w:t>Limitarea deranjului produs de activitățile umane — acces motorizat, turism necontrolat și recoltări neautorizate.</w:t>
            </w:r>
          </w:p>
          <w:p w14:paraId="49AC3B7A" w14:textId="77777777" w:rsidR="005615D4" w:rsidRDefault="003C17BD">
            <w:pPr>
              <w:spacing w:after="0" w:line="240" w:lineRule="auto"/>
              <w:jc w:val="both"/>
              <w:rPr>
                <w:sz w:val="22"/>
                <w:szCs w:val="22"/>
              </w:rPr>
            </w:pPr>
            <w:r>
              <w:rPr>
                <w:b/>
                <w:bCs/>
                <w:sz w:val="22"/>
                <w:szCs w:val="22"/>
              </w:rPr>
              <w:t xml:space="preserve">O5. </w:t>
            </w:r>
            <w:r>
              <w:rPr>
                <w:sz w:val="22"/>
                <w:szCs w:val="22"/>
              </w:rPr>
              <w:t>Monitorizarea periodică a stării de conservare a habitatelor și speciilor din ZPB.</w:t>
            </w:r>
          </w:p>
          <w:p w14:paraId="49AC3B7B" w14:textId="77777777" w:rsidR="005615D4" w:rsidRDefault="003C17BD">
            <w:pPr>
              <w:spacing w:after="0" w:line="240" w:lineRule="auto"/>
              <w:jc w:val="both"/>
              <w:rPr>
                <w:sz w:val="22"/>
                <w:szCs w:val="22"/>
              </w:rPr>
            </w:pPr>
            <w:r>
              <w:rPr>
                <w:b/>
                <w:bCs/>
                <w:sz w:val="22"/>
                <w:szCs w:val="22"/>
              </w:rPr>
              <w:t>Măsuri de conservare:</w:t>
            </w:r>
          </w:p>
          <w:p w14:paraId="49AC3B7C" w14:textId="77777777" w:rsidR="005615D4" w:rsidRDefault="003C17BD">
            <w:pPr>
              <w:spacing w:after="0" w:line="240" w:lineRule="auto"/>
              <w:jc w:val="both"/>
              <w:rPr>
                <w:sz w:val="22"/>
                <w:szCs w:val="22"/>
              </w:rPr>
            </w:pPr>
            <w:r>
              <w:rPr>
                <w:b/>
                <w:bCs/>
                <w:sz w:val="22"/>
                <w:szCs w:val="22"/>
              </w:rPr>
              <w:t xml:space="preserve">1. </w:t>
            </w:r>
            <w:r>
              <w:rPr>
                <w:sz w:val="22"/>
                <w:szCs w:val="22"/>
              </w:rPr>
              <w:t>Fără intervenții asupra structurii pădurii: nu se aplică lucrări de exploatare sau lucrări care modifică structura/compoziția arboretului; evoluția este lăsată pe baza proceselor naturale.</w:t>
            </w:r>
          </w:p>
          <w:p w14:paraId="49AC3B7D" w14:textId="77777777" w:rsidR="005615D4" w:rsidRDefault="003C17BD">
            <w:pPr>
              <w:spacing w:after="0" w:line="240" w:lineRule="auto"/>
              <w:jc w:val="both"/>
              <w:rPr>
                <w:sz w:val="22"/>
                <w:szCs w:val="22"/>
              </w:rPr>
            </w:pPr>
            <w:r>
              <w:rPr>
                <w:b/>
                <w:bCs/>
                <w:sz w:val="22"/>
                <w:szCs w:val="22"/>
              </w:rPr>
              <w:t xml:space="preserve">2. </w:t>
            </w:r>
            <w:r>
              <w:rPr>
                <w:sz w:val="22"/>
                <w:szCs w:val="22"/>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9AC3B7E" w14:textId="77777777" w:rsidR="005615D4" w:rsidRDefault="003C17BD">
            <w:pPr>
              <w:spacing w:after="0" w:line="240" w:lineRule="auto"/>
              <w:jc w:val="both"/>
              <w:rPr>
                <w:sz w:val="22"/>
                <w:szCs w:val="22"/>
              </w:rPr>
            </w:pPr>
            <w:r>
              <w:rPr>
                <w:b/>
                <w:bCs/>
                <w:sz w:val="22"/>
                <w:szCs w:val="22"/>
              </w:rPr>
              <w:t xml:space="preserve">3. </w:t>
            </w:r>
            <w:r>
              <w:rPr>
                <w:sz w:val="22"/>
                <w:szCs w:val="22"/>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9AC3B7F" w14:textId="77777777" w:rsidR="005615D4" w:rsidRDefault="003C17BD">
            <w:pPr>
              <w:spacing w:after="0" w:line="240" w:lineRule="auto"/>
              <w:jc w:val="both"/>
              <w:rPr>
                <w:sz w:val="22"/>
                <w:szCs w:val="22"/>
              </w:rPr>
            </w:pPr>
            <w:r>
              <w:rPr>
                <w:b/>
                <w:bCs/>
                <w:sz w:val="22"/>
                <w:szCs w:val="22"/>
              </w:rPr>
              <w:t xml:space="preserve">4. </w:t>
            </w:r>
            <w:r>
              <w:rPr>
                <w:sz w:val="22"/>
                <w:szCs w:val="22"/>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49AC3B80" w14:textId="77777777" w:rsidR="005615D4" w:rsidRDefault="003C17BD">
            <w:pPr>
              <w:spacing w:after="0" w:line="240" w:lineRule="auto"/>
              <w:jc w:val="both"/>
              <w:rPr>
                <w:sz w:val="22"/>
                <w:szCs w:val="22"/>
              </w:rPr>
            </w:pPr>
            <w:r>
              <w:rPr>
                <w:b/>
                <w:bCs/>
                <w:sz w:val="22"/>
                <w:szCs w:val="22"/>
              </w:rPr>
              <w:t xml:space="preserve">5. </w:t>
            </w:r>
            <w:r>
              <w:rPr>
                <w:sz w:val="22"/>
                <w:szCs w:val="22"/>
              </w:rPr>
              <w:t>Activități de cercetare și educație cu impact redus: cercetarea științifică și educația sunt admise doar dacă nu produc perturbări semnificative, fiind impuse reguli de acces și metode cu impact minim.</w:t>
            </w:r>
          </w:p>
          <w:p w14:paraId="49AC3B81" w14:textId="77777777" w:rsidR="005615D4" w:rsidRDefault="003C17BD">
            <w:pPr>
              <w:spacing w:after="0" w:line="240" w:lineRule="auto"/>
              <w:jc w:val="both"/>
              <w:rPr>
                <w:sz w:val="22"/>
                <w:szCs w:val="22"/>
              </w:rPr>
            </w:pPr>
            <w:r>
              <w:rPr>
                <w:b/>
                <w:bCs/>
                <w:sz w:val="22"/>
                <w:szCs w:val="22"/>
              </w:rPr>
              <w:t xml:space="preserve">Obiective și măsuri pentru habitatele forestiere altele </w:t>
              <w:lastRenderedPageBreak/>
              <w:t>decât cele în tipul funcțional 1 – regim de management activ</w:t>
            </w:r>
          </w:p>
          <w:p w14:paraId="49AC3B82" w14:textId="77777777" w:rsidR="005615D4" w:rsidRDefault="003C17BD">
            <w:pPr>
              <w:spacing w:after="0" w:line="240" w:lineRule="auto"/>
              <w:jc w:val="both"/>
              <w:rPr>
                <w:sz w:val="22"/>
                <w:szCs w:val="22"/>
              </w:rPr>
            </w:pPr>
            <w:r>
              <w:rPr>
                <w:b/>
                <w:bCs/>
                <w:sz w:val="22"/>
                <w:szCs w:val="22"/>
              </w:rPr>
              <w:t>Obiectiv general de conservare</w:t>
            </w:r>
          </w:p>
          <w:p w14:paraId="49AC3B83" w14:textId="77777777" w:rsidR="005615D4" w:rsidRDefault="003C17BD">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9AC3B84" w14:textId="77777777" w:rsidR="005615D4" w:rsidRDefault="003C17BD">
            <w:pPr>
              <w:spacing w:after="0" w:line="240" w:lineRule="auto"/>
              <w:jc w:val="both"/>
              <w:rPr>
                <w:sz w:val="22"/>
                <w:szCs w:val="22"/>
              </w:rPr>
            </w:pPr>
            <w:r>
              <w:rPr>
                <w:b/>
                <w:bCs/>
                <w:sz w:val="22"/>
                <w:szCs w:val="22"/>
              </w:rPr>
              <w:t>Obiective specifice:</w:t>
            </w:r>
          </w:p>
          <w:p w14:paraId="49AC3B85" w14:textId="77777777" w:rsidR="005615D4" w:rsidRDefault="003C17BD">
            <w:pPr>
              <w:spacing w:after="0" w:line="240" w:lineRule="auto"/>
              <w:jc w:val="both"/>
              <w:rPr>
                <w:sz w:val="22"/>
                <w:szCs w:val="22"/>
              </w:rPr>
            </w:pPr>
            <w:r>
              <w:rPr>
                <w:b/>
                <w:bCs/>
                <w:sz w:val="22"/>
                <w:szCs w:val="22"/>
              </w:rPr>
              <w:t xml:space="preserve">O1. </w:t>
            </w:r>
            <w:r>
              <w:rPr>
                <w:sz w:val="22"/>
                <w:szCs w:val="22"/>
              </w:rPr>
              <w:t>Conservarea și ameliorarea biodiversității arboretelor (structură, compoziție, microhabitate).</w:t>
            </w:r>
          </w:p>
          <w:p w14:paraId="49AC3B86" w14:textId="77777777" w:rsidR="005615D4" w:rsidRDefault="003C17BD">
            <w:pPr>
              <w:spacing w:after="0" w:line="240" w:lineRule="auto"/>
              <w:jc w:val="both"/>
              <w:rPr>
                <w:sz w:val="22"/>
                <w:szCs w:val="22"/>
              </w:rPr>
            </w:pPr>
            <w:r>
              <w:rPr>
                <w:b/>
                <w:bCs/>
                <w:sz w:val="22"/>
                <w:szCs w:val="22"/>
              </w:rPr>
              <w:t xml:space="preserve">O2. </w:t>
            </w:r>
            <w:r>
              <w:rPr>
                <w:sz w:val="22"/>
                <w:szCs w:val="22"/>
              </w:rPr>
              <w:t>Îmbunătățirea compoziției și structurii arboretelor către o configurație mai apropiată de naturalitate.</w:t>
            </w:r>
          </w:p>
          <w:p w14:paraId="49AC3B87" w14:textId="77777777" w:rsidR="005615D4" w:rsidRDefault="003C17BD">
            <w:pPr>
              <w:spacing w:after="0" w:line="240" w:lineRule="auto"/>
              <w:jc w:val="both"/>
              <w:rPr>
                <w:sz w:val="22"/>
                <w:szCs w:val="22"/>
              </w:rPr>
            </w:pPr>
            <w:r>
              <w:rPr>
                <w:b/>
                <w:bCs/>
                <w:sz w:val="22"/>
                <w:szCs w:val="22"/>
              </w:rPr>
              <w:t xml:space="preserve">O3. </w:t>
            </w:r>
            <w:r>
              <w:rPr>
                <w:sz w:val="22"/>
                <w:szCs w:val="22"/>
              </w:rPr>
              <w:t>Creșterea stabilității și rezistenței ecosistemelor forestiere la factori vătămători biotici și abiotici.</w:t>
            </w:r>
          </w:p>
          <w:p w14:paraId="49AC3B88" w14:textId="77777777" w:rsidR="005615D4" w:rsidRDefault="003C17BD">
            <w:pPr>
              <w:spacing w:after="0" w:line="240" w:lineRule="auto"/>
              <w:jc w:val="both"/>
              <w:rPr>
                <w:sz w:val="22"/>
                <w:szCs w:val="22"/>
              </w:rPr>
            </w:pPr>
            <w:r>
              <w:rPr>
                <w:b/>
                <w:bCs/>
                <w:sz w:val="22"/>
                <w:szCs w:val="22"/>
              </w:rPr>
              <w:t xml:space="preserve">O4. </w:t>
            </w:r>
            <w:r>
              <w:rPr>
                <w:sz w:val="22"/>
                <w:szCs w:val="22"/>
              </w:rPr>
              <w:t>Menținerea regenerării naturale și a continuității habitatelor forestiere.</w:t>
            </w:r>
          </w:p>
          <w:p w14:paraId="49AC3B89" w14:textId="77777777" w:rsidR="005615D4" w:rsidRDefault="003C17BD">
            <w:pPr>
              <w:spacing w:after="0" w:line="240" w:lineRule="auto"/>
              <w:jc w:val="both"/>
              <w:rPr>
                <w:sz w:val="22"/>
                <w:szCs w:val="22"/>
              </w:rPr>
            </w:pPr>
            <w:r>
              <w:rPr>
                <w:b/>
                <w:bCs/>
                <w:sz w:val="22"/>
                <w:szCs w:val="22"/>
              </w:rPr>
              <w:t xml:space="preserve">O5. </w:t>
            </w:r>
            <w:r>
              <w:rPr>
                <w:sz w:val="22"/>
                <w:szCs w:val="22"/>
              </w:rPr>
              <w:t>Reducerea fragmentării habitatelor și limitarea presiunilor antropice.</w:t>
            </w:r>
          </w:p>
          <w:p w14:paraId="49AC3B8A" w14:textId="77777777" w:rsidR="005615D4" w:rsidRDefault="003C17BD">
            <w:pPr>
              <w:spacing w:after="0" w:line="240" w:lineRule="auto"/>
              <w:jc w:val="both"/>
              <w:rPr>
                <w:sz w:val="22"/>
                <w:szCs w:val="22"/>
              </w:rPr>
            </w:pPr>
            <w:r>
              <w:rPr>
                <w:b/>
                <w:bCs/>
                <w:sz w:val="22"/>
                <w:szCs w:val="22"/>
              </w:rPr>
              <w:t xml:space="preserve">O6. </w:t>
            </w:r>
            <w:r>
              <w:rPr>
                <w:sz w:val="22"/>
                <w:szCs w:val="22"/>
              </w:rPr>
              <w:t>Monitorizarea stării de conservare și aplicarea managementului adaptativ.</w:t>
            </w:r>
          </w:p>
          <w:p w14:paraId="49AC3B8B" w14:textId="77777777" w:rsidR="005615D4" w:rsidRDefault="003C17BD">
            <w:pPr>
              <w:spacing w:after="0" w:line="240" w:lineRule="auto"/>
              <w:jc w:val="both"/>
              <w:rPr>
                <w:sz w:val="22"/>
                <w:szCs w:val="22"/>
              </w:rPr>
            </w:pPr>
            <w:r>
              <w:rPr>
                <w:b/>
                <w:bCs/>
                <w:sz w:val="22"/>
                <w:szCs w:val="22"/>
              </w:rPr>
              <w:t>Măsuri de conservare:</w:t>
            </w:r>
          </w:p>
          <w:p w14:paraId="49AC3B8C" w14:textId="77777777" w:rsidR="005615D4" w:rsidRDefault="003C17BD">
            <w:pPr>
              <w:spacing w:after="0" w:line="240" w:lineRule="auto"/>
              <w:jc w:val="both"/>
              <w:rPr>
                <w:sz w:val="22"/>
                <w:szCs w:val="22"/>
              </w:rPr>
            </w:pPr>
            <w:r>
              <w:rPr>
                <w:b/>
                <w:b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49AC3B8D" w14:textId="77777777" w:rsidR="005615D4" w:rsidRDefault="003C17BD">
            <w:pPr>
              <w:spacing w:after="0" w:line="240" w:lineRule="auto"/>
              <w:jc w:val="both"/>
              <w:rPr>
                <w:sz w:val="22"/>
                <w:szCs w:val="22"/>
              </w:rPr>
            </w:pPr>
            <w:r>
              <w:rPr>
                <w:b/>
                <w:b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9AC3B8E" w14:textId="77777777" w:rsidR="005615D4" w:rsidRDefault="003C17BD">
            <w:pPr>
              <w:spacing w:after="0" w:line="240" w:lineRule="auto"/>
              <w:jc w:val="both"/>
              <w:rPr>
                <w:sz w:val="22"/>
                <w:szCs w:val="22"/>
              </w:rPr>
            </w:pPr>
            <w:r>
              <w:rPr>
                <w:b/>
                <w:bCs/>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49AC3B8F" w14:textId="77777777" w:rsidR="005615D4" w:rsidRDefault="003C17BD">
            <w:pPr>
              <w:spacing w:after="0" w:line="240" w:lineRule="auto"/>
              <w:jc w:val="both"/>
              <w:rPr>
                <w:sz w:val="22"/>
                <w:szCs w:val="22"/>
              </w:rPr>
            </w:pPr>
            <w:r>
              <w:rPr>
                <w:b/>
                <w:b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49AC3B90" w14:textId="77777777" w:rsidR="005615D4" w:rsidRDefault="003C17BD">
            <w:pPr>
              <w:spacing w:after="0" w:line="240" w:lineRule="auto"/>
              <w:jc w:val="both"/>
              <w:rPr>
                <w:sz w:val="22"/>
                <w:szCs w:val="22"/>
              </w:rPr>
            </w:pPr>
            <w:r>
              <w:rPr>
                <w:b/>
                <w:b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49AC3B91" w14:textId="77777777" w:rsidR="005615D4" w:rsidRDefault="003C17BD">
            <w:pPr>
              <w:spacing w:after="0" w:line="240" w:lineRule="auto"/>
              <w:jc w:val="both"/>
              <w:rPr>
                <w:sz w:val="22"/>
                <w:szCs w:val="22"/>
              </w:rPr>
            </w:pPr>
            <w:r>
              <w:rPr>
                <w:b/>
                <w:bCs/>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49AC3B92" w14:textId="77777777" w:rsidR="005615D4" w:rsidRDefault="003C17BD">
            <w:pPr>
              <w:spacing w:after="0" w:line="240" w:lineRule="auto"/>
              <w:jc w:val="both"/>
              <w:rPr>
                <w:sz w:val="22"/>
                <w:szCs w:val="22"/>
              </w:rPr>
            </w:pPr>
            <w:r>
              <w:rPr>
                <w:b/>
                <w:bCs/>
                <w:sz w:val="22"/>
                <w:szCs w:val="22"/>
              </w:rPr>
              <w:t xml:space="preserve">7. </w:t>
            </w:r>
            <w:r>
              <w:rPr>
                <w:sz w:val="22"/>
                <w:szCs w:val="22"/>
              </w:rPr>
              <w:t xml:space="preserve">Sunt permise lucrări de reconstrucție ecologică în suprafețele afectate de perturbări biotice sau abiotice, urmărindu-se refacerea structurii și funcționalității habitatului </w:t>
              <w:lastRenderedPageBreak/>
              <w:t>forestier.</w:t>
            </w:r>
          </w:p>
          <w:p w14:paraId="49AC3B93" w14:textId="77777777" w:rsidR="005615D4" w:rsidRDefault="003C17BD">
            <w:pPr>
              <w:spacing w:after="0" w:line="240" w:lineRule="auto"/>
              <w:jc w:val="both"/>
              <w:rPr>
                <w:sz w:val="22"/>
                <w:szCs w:val="22"/>
              </w:rPr>
            </w:pPr>
            <w:r>
              <w:rPr>
                <w:b/>
                <w:b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9AC3B94" w14:textId="77777777" w:rsidR="005615D4" w:rsidRDefault="003C17BD">
            <w:pPr>
              <w:spacing w:after="0" w:line="240" w:lineRule="auto"/>
              <w:jc w:val="both"/>
              <w:rPr>
                <w:sz w:val="22"/>
                <w:szCs w:val="22"/>
              </w:rPr>
            </w:pPr>
            <w:r>
              <w:rPr>
                <w:b/>
                <w:b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49AC3B95" w14:textId="77777777" w:rsidR="005615D4" w:rsidRDefault="003C17BD">
            <w:pPr>
              <w:spacing w:after="0" w:line="240" w:lineRule="auto"/>
              <w:jc w:val="both"/>
              <w:rPr>
                <w:sz w:val="22"/>
                <w:szCs w:val="22"/>
              </w:rPr>
            </w:pPr>
            <w:r>
              <w:rPr>
                <w:b/>
                <w:b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49AC3B96" w14:textId="77777777" w:rsidR="005615D4" w:rsidRDefault="003C17BD">
            <w:pPr>
              <w:spacing w:after="0" w:line="240" w:lineRule="auto"/>
              <w:jc w:val="both"/>
              <w:rPr>
                <w:sz w:val="22"/>
                <w:szCs w:val="22"/>
              </w:rPr>
            </w:pPr>
            <w:r>
              <w:rPr>
                <w:b/>
                <w:bCs/>
                <w:sz w:val="22"/>
                <w:szCs w:val="22"/>
              </w:rPr>
              <w:t xml:space="preserve">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49AC3B97" w14:textId="77777777" w:rsidR="005615D4" w:rsidRDefault="003C17BD">
            <w:pPr>
              <w:spacing w:after="0" w:line="240" w:lineRule="auto"/>
              <w:jc w:val="both"/>
              <w:rPr>
                <w:sz w:val="22"/>
                <w:szCs w:val="22"/>
              </w:rPr>
            </w:pPr>
            <w:r>
              <w:rPr>
                <w:b/>
                <w:b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49AC3B98" w14:textId="77777777" w:rsidR="005615D4" w:rsidRDefault="003C17BD">
            <w:pPr>
              <w:spacing w:after="0" w:line="240" w:lineRule="auto"/>
              <w:jc w:val="both"/>
              <w:rPr>
                <w:sz w:val="22"/>
                <w:szCs w:val="22"/>
              </w:rPr>
            </w:pPr>
            <w:r>
              <w:rPr>
                <w:b/>
                <w:b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49AC3B99" w14:textId="77777777" w:rsidR="005615D4" w:rsidRDefault="003C17BD">
            <w:pPr>
              <w:spacing w:after="0" w:line="240" w:lineRule="auto"/>
              <w:jc w:val="both"/>
              <w:rPr>
                <w:sz w:val="22"/>
                <w:szCs w:val="22"/>
              </w:rPr>
            </w:pPr>
            <w:r>
              <w:rPr>
                <w:b/>
                <w:b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49AC3B9A" w14:textId="77777777" w:rsidR="005615D4" w:rsidRDefault="003C17BD">
            <w:pPr>
              <w:spacing w:after="0" w:line="240" w:lineRule="auto"/>
              <w:jc w:val="both"/>
              <w:rPr>
                <w:sz w:val="22"/>
                <w:szCs w:val="22"/>
              </w:rPr>
            </w:pPr>
            <w:r>
              <w:rPr>
                <w:b/>
                <w:bCs/>
                <w:sz w:val="22"/>
                <w:szCs w:val="22"/>
              </w:rPr>
              <w:t xml:space="preserve">15. </w:t>
            </w:r>
            <w:r>
              <w:rPr>
                <w:sz w:val="22"/>
                <w:szCs w:val="22"/>
              </w:rPr>
              <w:t>Se limitează realizarea de infrastructuri noi și extinderea infrastructurii existente care pot conduce la fragmentarea habitatelor forestiere.</w:t>
            </w:r>
          </w:p>
          <w:p w14:paraId="49AC3B9B" w14:textId="77777777" w:rsidR="005615D4" w:rsidRDefault="003C17BD">
            <w:pPr>
              <w:spacing w:after="0" w:line="240" w:lineRule="auto"/>
              <w:jc w:val="both"/>
              <w:rPr>
                <w:sz w:val="22"/>
                <w:szCs w:val="22"/>
              </w:rPr>
            </w:pPr>
            <w:r>
              <w:rPr>
                <w:b/>
                <w:bCs/>
                <w:sz w:val="22"/>
                <w:szCs w:val="22"/>
              </w:rPr>
              <w:t xml:space="preserve">16. </w:t>
            </w:r>
            <w:r>
              <w:rPr>
                <w:sz w:val="22"/>
                <w:szCs w:val="22"/>
              </w:rPr>
              <w:t>Accesul motorizat se limitează strict la situațiile necesare pentru activitățile de conservare, monitorizare și intervențiile permise conform legislației.</w:t>
            </w:r>
          </w:p>
          <w:p w14:paraId="49AC3B9C" w14:textId="77777777" w:rsidR="005615D4" w:rsidRDefault="003C17BD">
            <w:pPr>
              <w:spacing w:after="0" w:line="240" w:lineRule="auto"/>
              <w:jc w:val="both"/>
              <w:rPr>
                <w:sz w:val="22"/>
                <w:szCs w:val="22"/>
              </w:rPr>
            </w:pPr>
            <w:r>
              <w:rPr>
                <w:b/>
                <w:b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49AC3BB9" w14:textId="614549DF" w:rsidR="005615D4" w:rsidRDefault="003C17BD">
            <w:pPr>
              <w:spacing w:after="0" w:line="240" w:lineRule="auto"/>
              <w:jc w:val="both"/>
              <w:rPr>
                <w:sz w:val="22"/>
                <w:szCs w:val="22"/>
              </w:rPr>
            </w:pPr>
            <w:r>
              <w:rPr>
                <w:b/>
                <w:b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49AC3BB9" w14:textId="614549DF" w:rsidR="005615D4" w:rsidRDefault="003C17BD">
            <w:pPr>
              <w:spacing w:after="0" w:line="240" w:lineRule="auto"/>
              <w:jc w:val="both"/>
              <w:rPr>
                <w:sz w:val="22"/>
                <w:szCs w:val="22"/>
              </w:rPr>
            </w:pPr>
            <w:r>
              <w:rPr>
                <w:b/>
                <w:b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5615D4" w14:paraId="49AC3BBD" w14:textId="77777777" w:rsidTr="002A3BF3">
        <w:tc>
          <w:tcPr>
            <w:tcW w:w="2791" w:type="dxa"/>
            <w:tcBorders>
              <w:top w:val="single" w:sz="6" w:space="0" w:color="000000"/>
              <w:left w:val="single" w:sz="6" w:space="0" w:color="000000"/>
              <w:bottom w:val="single" w:sz="6" w:space="0" w:color="000000"/>
              <w:right w:val="single" w:sz="6" w:space="0" w:color="000000"/>
            </w:tcBorders>
          </w:tcPr>
          <w:p w14:paraId="49AC3BBB" w14:textId="77777777" w:rsidR="005615D4" w:rsidRDefault="003C17BD">
            <w:pPr>
              <w:spacing w:after="0" w:line="300" w:lineRule="auto"/>
              <w:rPr>
                <w:sz w:val="22"/>
                <w:szCs w:val="22"/>
              </w:rPr>
            </w:pPr>
            <w:r>
              <w:rPr>
                <w:sz w:val="22"/>
                <w:szCs w:val="22"/>
              </w:rPr>
              <w:lastRenderedPageBreak/>
              <w:t>Tipul de proprietate</w:t>
            </w:r>
          </w:p>
        </w:tc>
        <w:tc>
          <w:tcPr>
            <w:tcW w:w="6173" w:type="dxa"/>
            <w:tcBorders>
              <w:top w:val="single" w:sz="6" w:space="0" w:color="000000"/>
              <w:left w:val="single" w:sz="6" w:space="0" w:color="000000"/>
              <w:bottom w:val="single" w:sz="6" w:space="0" w:color="000000"/>
              <w:right w:val="single" w:sz="6" w:space="0" w:color="000000"/>
            </w:tcBorders>
          </w:tcPr>
          <w:p w14:paraId="49AC3BBC" w14:textId="77777777" w:rsidR="005615D4" w:rsidRDefault="003C17BD">
            <w:pPr>
              <w:spacing w:after="0" w:line="300" w:lineRule="auto"/>
              <w:rPr>
                <w:sz w:val="22"/>
                <w:szCs w:val="22"/>
              </w:rPr>
            </w:pPr>
            <w:r>
              <w:rPr>
                <w:sz w:val="22"/>
                <w:szCs w:val="22"/>
              </w:rPr>
              <w:t>privată</w:t>
            </w:r>
          </w:p>
        </w:tc>
      </w:tr>
    </w:tbl>
    <w:p w14:paraId="49AC3BBE" w14:textId="77777777" w:rsidR="005615D4" w:rsidRDefault="003C17BD">
      <w:pPr>
        <w:spacing w:before="240" w:after="80" w:line="300" w:lineRule="auto"/>
        <w:jc w:val="center"/>
        <w:rPr>
          <w:b/>
          <w:sz w:val="22"/>
          <w:szCs w:val="22"/>
        </w:rPr>
      </w:pPr>
      <w:r>
        <w:rPr>
          <w:b/>
          <w:sz w:val="22"/>
          <w:szCs w:val="22"/>
        </w:rPr>
        <w:t>3.3. Bibliografie</w:t>
      </w:r>
    </w:p>
    <w:p w14:paraId="49AC3BBF" w14:textId="77777777" w:rsidR="005615D4" w:rsidRDefault="003C17BD">
      <w:pPr>
        <w:pBdr>
          <w:top w:val="single" w:sz="6" w:space="0" w:color="000000"/>
          <w:left w:val="single" w:sz="6" w:space="0" w:color="000000"/>
          <w:right w:val="single" w:sz="6" w:space="0" w:color="000000"/>
        </w:pBdr>
        <w:spacing w:after="0" w:line="300" w:lineRule="auto"/>
        <w:rPr>
          <w:sz w:val="22"/>
          <w:szCs w:val="22"/>
        </w:rPr>
      </w:pPr>
      <w:r>
        <w:rPr>
          <w:sz w:val="22"/>
          <w:szCs w:val="22"/>
        </w:rPr>
        <w:t>Cîndea Maria, 1975-1976, Conspectul sistematic al plantelor vasculare de pe Dealul Cetăţii Deva, Acta Musei Devensis, Sargetia, Ser. Scientia Naturae, XI-XII: 139-156</w:t>
      </w:r>
    </w:p>
    <w:p w14:paraId="49AC3BC0" w14:textId="77777777" w:rsidR="005615D4" w:rsidRDefault="003C17BD">
      <w:pPr>
        <w:pBdr>
          <w:left w:val="single" w:sz="6" w:space="0" w:color="000000"/>
          <w:bottom w:val="single" w:sz="6" w:space="0" w:color="000000"/>
          <w:right w:val="single" w:sz="6" w:space="0" w:color="000000"/>
        </w:pBdr>
        <w:spacing w:after="0" w:line="300" w:lineRule="auto"/>
        <w:rPr>
          <w:sz w:val="22"/>
          <w:szCs w:val="22"/>
        </w:rPr>
      </w:pPr>
      <w:r>
        <w:rPr>
          <w:sz w:val="22"/>
          <w:szCs w:val="22"/>
        </w:rPr>
        <w:t>Nuţu Agnişa, colab., 1974, Aspecte de vegetaţie de pe Dealul Cetăţii Deva, Acta Musei Devensis, Sargetia, Ser. Scientia Naturae, X: 197-208</w:t>
      </w:r>
    </w:p>
    <w:p w14:paraId="49AC3BC1" w14:textId="77777777" w:rsidR="005615D4" w:rsidRDefault="003C17BD">
      <w:pPr>
        <w:spacing w:before="480" w:after="120" w:line="300" w:lineRule="auto"/>
        <w:jc w:val="center"/>
        <w:rPr>
          <w:b/>
          <w:sz w:val="22"/>
          <w:szCs w:val="22"/>
        </w:rPr>
      </w:pPr>
      <w:r>
        <w:rPr>
          <w:b/>
          <w:sz w:val="22"/>
          <w:szCs w:val="22"/>
        </w:rPr>
        <w:lastRenderedPageBreak/>
        <w:t>4. Consultări publice cu privire la desemnarea Zonelor Prioritare pentru Biodiversitate</w:t>
      </w:r>
    </w:p>
    <w:p w14:paraId="49AC3BC2" w14:textId="77777777" w:rsidR="005615D4" w:rsidRDefault="003C17BD">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Consultări publice realizate: 4 februarie 2025 la Deva.  Ulterior, în cadrul procesului de consultare extins la nivel național, au avut loc consultări suplimentare online, în data de 17 decembrie 2025, cu participarea factorilor interesați relevanți din județul Hunedoara. În zilele 20 – 21 ianuarie, 23 ianuarie, 27 și 28 ianuarie  au avut loc consultări publice la prefectura Hunedoara cu reprezentații fiecărui uat din județ.</w:t>
      </w:r>
    </w:p>
    <w:p w14:paraId="49AC3BC3" w14:textId="77777777" w:rsidR="005615D4" w:rsidRDefault="005615D4">
      <w:pPr>
        <w:spacing w:after="0" w:line="300" w:lineRule="auto"/>
        <w:rPr>
          <w:b/>
          <w:bCs/>
          <w:sz w:val="22"/>
          <w:szCs w:val="22"/>
        </w:rPr>
      </w:pPr>
    </w:p>
    <w:p w14:paraId="49AC3BC4" w14:textId="77777777" w:rsidR="005615D4" w:rsidRDefault="003C17BD">
      <w:pPr>
        <w:spacing w:after="0" w:line="300" w:lineRule="auto"/>
        <w:jc w:val="center"/>
        <w:rPr>
          <w:b/>
          <w:sz w:val="22"/>
          <w:szCs w:val="22"/>
        </w:rPr>
      </w:pPr>
      <w:r>
        <w:rPr>
          <w:b/>
          <w:bCs/>
          <w:sz w:val="22"/>
          <w:szCs w:val="22"/>
        </w:rPr>
        <w:t>5. Harta Zonelor Prioritare pentru Biodiversitate</w:t>
      </w:r>
    </w:p>
    <w:p w14:paraId="49AC3BC5" w14:textId="77777777" w:rsidR="005615D4" w:rsidRDefault="003C17BD">
      <w:pPr>
        <w:spacing w:after="0" w:line="300" w:lineRule="auto"/>
        <w:rPr>
          <w:bCs/>
          <w:sz w:val="22"/>
          <w:szCs w:val="22"/>
        </w:rPr>
      </w:pPr>
      <w:r>
        <w:rPr>
          <w:bCs/>
          <w:sz w:val="22"/>
          <w:szCs w:val="22"/>
        </w:rPr>
        <w:t>Limitele Zonelor Prioritare pentru Biodiversitate sunt disponibile în format digital:</w:t>
      </w:r>
    </w:p>
    <w:p w14:paraId="49AC3BC6" w14:textId="77777777" w:rsidR="005615D4" w:rsidRDefault="003C17BD">
      <w:pPr>
        <w:spacing w:after="0" w:line="300" w:lineRule="auto"/>
        <w:rPr>
          <w:b/>
          <w:sz w:val="22"/>
          <w:szCs w:val="22"/>
        </w:rPr>
      </w:pPr>
      <w:r>
        <w:rPr>
          <w:bCs/>
          <w:sz w:val="22"/>
          <w:szCs w:val="22"/>
        </w:rPr>
        <w:t xml:space="preserve">Link: </w:t>
      </w:r>
      <w:hyperlink r:id="rId5">
        <w:r>
          <w:rPr>
            <w:rStyle w:val="Hyperlink"/>
            <w:bCs/>
            <w:sz w:val="22"/>
            <w:szCs w:val="22"/>
          </w:rPr>
          <w:t>https://mmediu.ro/domenii/mediu/arii-naturale-protejate/zpb-pnrr-i-3/</w:t>
        </w:r>
      </w:hyperlink>
      <w:r>
        <w:rPr>
          <w:b/>
          <w:sz w:val="22"/>
          <w:szCs w:val="22"/>
        </w:rPr>
        <w:t xml:space="preserve"> </w:t>
      </w:r>
    </w:p>
    <w:p w14:paraId="49AC3BC7" w14:textId="77777777" w:rsidR="005615D4" w:rsidRDefault="005615D4">
      <w:pPr>
        <w:spacing w:after="0" w:line="300" w:lineRule="auto"/>
        <w:rPr>
          <w:sz w:val="22"/>
          <w:szCs w:val="22"/>
        </w:rPr>
      </w:pPr>
    </w:p>
    <w:p w14:paraId="49AC3BC8" w14:textId="77777777" w:rsidR="005615D4" w:rsidRDefault="005615D4">
      <w:pPr>
        <w:spacing w:after="0" w:line="300" w:lineRule="auto"/>
        <w:rPr>
          <w:sz w:val="22"/>
          <w:szCs w:val="22"/>
        </w:rPr>
      </w:pPr>
    </w:p>
    <w:p w14:paraId="49AC3BC9" w14:textId="77777777" w:rsidR="005615D4" w:rsidRDefault="005615D4">
      <w:pPr>
        <w:spacing w:after="0" w:line="300" w:lineRule="auto"/>
        <w:rPr>
          <w:sz w:val="22"/>
          <w:szCs w:val="22"/>
        </w:rPr>
      </w:pPr>
    </w:p>
    <w:sectPr w:rsidR="005615D4">
      <w:pgSz w:w="11870" w:h="16787"/>
      <w:pgMar w:top="1440" w:right="1440" w:bottom="1440" w:left="1440" w:header="0" w:footer="0" w:gutter="0"/>
      <w:pgNumType w:start="1"/>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FreeSan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1"/>
    <w:family w:val="roman"/>
    <w:pitch w:val="variable"/>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autoHyphenation/>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5D4"/>
    <w:rsid w:val="002A3BF3"/>
    <w:rsid w:val="003C17BD"/>
    <w:rsid w:val="005615D4"/>
    <w:rsid w:val="007173C0"/>
    <w:rsid w:val="008731B7"/>
    <w:rsid w:val="00F740B1"/>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C3AC7"/>
  <w15:docId w15:val="{C5158A98-4E54-40D5-B5E7-75FB98EC3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B51FE"/>
    <w:rPr>
      <w:color w:val="0000FF" w:themeColor="hyperlink"/>
      <w:u w:val="single"/>
    </w:rPr>
  </w:style>
  <w:style w:type="character" w:styleId="UnresolvedMention">
    <w:name w:val="Unresolved Mention"/>
    <w:basedOn w:val="DefaultParagraphFont"/>
    <w:uiPriority w:val="99"/>
    <w:semiHidden/>
    <w:unhideWhenUsed/>
    <w:qFormat/>
    <w:rsid w:val="0093599A"/>
    <w:rPr>
      <w:color w:val="605E5C"/>
      <w:shd w:val="clear" w:color="auto" w:fill="E1DFDD"/>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pPr>
      <w:spacing w:after="140" w:line="276"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B44ED"/>
    <w:pPr>
      <w:ind w:left="720"/>
      <w:contextualSpacing/>
    </w:pPr>
  </w:style>
  <w:style w:type="paragraph" w:customStyle="1" w:styleId="BorderedParagraph">
    <w:name w:val="BorderedParagraph"/>
    <w:basedOn w:val="Normal"/>
    <w:qFormat/>
    <w:rsid w:val="00BB51FE"/>
    <w:pPr>
      <w:pBdr>
        <w:top w:val="single" w:sz="6" w:space="0" w:color="000000"/>
        <w:left w:val="single" w:sz="6" w:space="0" w:color="000000"/>
        <w:bottom w:val="single" w:sz="6" w:space="0" w:color="000000"/>
        <w:right w:val="single" w:sz="6" w:space="0" w:color="000000"/>
      </w:pBdr>
      <w:spacing w:line="252" w:lineRule="auto"/>
    </w:pPr>
    <w:rPr>
      <w:lang w:val="en-US"/>
    </w:rPr>
  </w:style>
  <w:style w:type="paragraph" w:styleId="NormalWeb">
    <w:name w:val="Normal (Web)"/>
    <w:basedOn w:val="Normal"/>
    <w:uiPriority w:val="99"/>
    <w:unhideWhenUsed/>
    <w:qFormat/>
    <w:rsid w:val="002A40E0"/>
    <w:pPr>
      <w:spacing w:beforeAutospacing="1" w:afterAutospacing="1" w:line="240" w:lineRule="auto"/>
    </w:pPr>
    <w:rPr>
      <w:rFonts w:ascii="Times New Roman" w:eastAsia="Times New Roman" w:hAnsi="Times New Roman" w:cs="Times New Roman"/>
      <w:sz w:val="24"/>
      <w:szCs w:val="24"/>
      <w:lang w:eastAsia="ro-RO"/>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jc25dYGOHGpMqqw/9XtLailMb++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9iRk1RYmdTblEtSEJIYk1wZE9wd1JpWTF5UWphTlB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1927</Words>
  <Characters>10988</Characters>
  <Application>Microsoft Office Word</Application>
  <DocSecurity>0</DocSecurity>
  <Lines>91</Lines>
  <Paragraphs>25</Paragraphs>
  <ScaleCrop>false</ScaleCrop>
  <Company/>
  <LinksUpToDate>false</LinksUpToDate>
  <CharactersWithSpaces>12890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Macicasan</dc:creator>
  <dc:description/>
  <cp:lastModifiedBy>Ana Corpade</cp:lastModifiedBy>
  <cp:revision>10</cp:revision>
  <dcterms:created xsi:type="dcterms:W3CDTF">2026-05-15T08:37:00Z</dcterms:created>
  <dcterms:modified xsi:type="dcterms:W3CDTF">2026-06-14T10:04:00Z</dcterms:modified>
  <dc:language>en-US</dc:language>
</cp:coreProperties>
</file>